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7B9D" w14:textId="77777777" w:rsidR="00F81FD2" w:rsidRPr="00464245" w:rsidRDefault="00F81FD2" w:rsidP="00BE74C3">
      <w:pPr>
        <w:spacing w:after="100"/>
        <w:ind w:right="26"/>
        <w:rPr>
          <w:rFonts w:ascii="Times New Roman" w:hAnsi="Times New Roman"/>
          <w:i/>
          <w:color w:val="000000" w:themeColor="text1"/>
          <w:sz w:val="2"/>
          <w:szCs w:val="2"/>
        </w:rPr>
        <w:sectPr w:rsidR="00F81FD2" w:rsidRPr="00464245" w:rsidSect="0037203F">
          <w:headerReference w:type="default" r:id="rId8"/>
          <w:footerReference w:type="default" r:id="rId9"/>
          <w:pgSz w:w="11907" w:h="16839" w:code="9"/>
          <w:pgMar w:top="1077" w:right="1134" w:bottom="1077" w:left="1418" w:header="720" w:footer="720" w:gutter="0"/>
          <w:cols w:num="2" w:space="155"/>
          <w:titlePg/>
          <w:docGrid w:linePitch="360"/>
        </w:sectPr>
      </w:pP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464245" w:rsidRPr="00464245" w14:paraId="32657CF4" w14:textId="77777777" w:rsidTr="00464245">
        <w:tc>
          <w:tcPr>
            <w:tcW w:w="4537" w:type="dxa"/>
            <w:shd w:val="clear" w:color="auto" w:fill="auto"/>
          </w:tcPr>
          <w:p w14:paraId="730BF656" w14:textId="466B0A52" w:rsidR="00EA1953" w:rsidRPr="00464245" w:rsidRDefault="00EA1953" w:rsidP="00B6312C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2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TRƯỜNG ĐẠI HỌC KINH TẾ - LUẬT</w:t>
            </w:r>
          </w:p>
          <w:p w14:paraId="5C61B102" w14:textId="226AB770" w:rsidR="00BE74C3" w:rsidRPr="00464245" w:rsidRDefault="00BE74C3" w:rsidP="00B6312C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KHOA</w:t>
            </w:r>
            <w:r w:rsidR="00B6312C" w:rsidRPr="0046424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6312C" w:rsidRPr="004642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193EFB3D" w14:textId="095EC49F" w:rsidR="00F64CAF" w:rsidRPr="00464245" w:rsidRDefault="004B6079" w:rsidP="001F4F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24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CFD2F74" wp14:editId="45A55C02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62865</wp:posOffset>
                      </wp:positionV>
                      <wp:extent cx="10636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3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CBB8BF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4.95pt" to="146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14:paraId="20391B65" w14:textId="77777777" w:rsidR="00F64CAF" w:rsidRPr="00464245" w:rsidRDefault="00F64CAF" w:rsidP="00E15C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642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49DCA910" w14:textId="65DDA286" w:rsidR="00F64CAF" w:rsidRPr="00464245" w:rsidRDefault="004B6079" w:rsidP="00E15C0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64245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8125C3E" wp14:editId="16F19290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206375</wp:posOffset>
                      </wp:positionV>
                      <wp:extent cx="20345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6EF4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3pt,16.25pt" to="221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64CAF" w:rsidRPr="0046424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14:paraId="314EAD92" w14:textId="27F45BE4" w:rsidR="00F64CAF" w:rsidRPr="00464245" w:rsidRDefault="00464245" w:rsidP="00C64945">
            <w:pPr>
              <w:spacing w:before="240" w:after="0" w:line="240" w:lineRule="auto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Thành phố </w:t>
            </w:r>
            <w:r w:rsidR="00D43DF6" w:rsidRPr="0046424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Hồ Chí Minh, ngày …  tháng … năm 20</w:t>
            </w:r>
            <w:r w:rsidR="001F4FB4" w:rsidRPr="0046424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…</w:t>
            </w:r>
          </w:p>
        </w:tc>
      </w:tr>
    </w:tbl>
    <w:p w14:paraId="7A7757FB" w14:textId="77777777" w:rsidR="006617CF" w:rsidRPr="00464245" w:rsidRDefault="006617CF" w:rsidP="006617CF">
      <w:pPr>
        <w:spacing w:after="0" w:line="276" w:lineRule="auto"/>
        <w:rPr>
          <w:rFonts w:ascii="Times New Roman" w:hAnsi="Times New Roman"/>
          <w:b/>
          <w:color w:val="000000" w:themeColor="text1"/>
          <w:sz w:val="26"/>
          <w:szCs w:val="18"/>
        </w:rPr>
      </w:pPr>
    </w:p>
    <w:p w14:paraId="5D22F531" w14:textId="18674306" w:rsidR="00EA1953" w:rsidRPr="00464245" w:rsidRDefault="00EA1953" w:rsidP="00EA1953">
      <w:pPr>
        <w:spacing w:after="8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nl-NL"/>
        </w:rPr>
      </w:pPr>
      <w:r w:rsidRPr="00464245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nl-NL"/>
        </w:rPr>
        <w:t>BIÊN BẢN HỌP HỘI ĐỒNG CẤP KHOA</w:t>
      </w:r>
    </w:p>
    <w:p w14:paraId="0B2583B7" w14:textId="40D35248" w:rsidR="0082489C" w:rsidRPr="00464245" w:rsidRDefault="00EA1953" w:rsidP="0082489C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4245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="0082489C" w:rsidRPr="00464245">
        <w:rPr>
          <w:rFonts w:ascii="Times New Roman" w:hAnsi="Times New Roman"/>
          <w:b/>
          <w:color w:val="000000" w:themeColor="text1"/>
          <w:sz w:val="28"/>
          <w:szCs w:val="28"/>
        </w:rPr>
        <w:t>Đánh giá kết quả rèn luyện của sinh viên hệ chính quy</w:t>
      </w:r>
    </w:p>
    <w:p w14:paraId="1BA1A7F0" w14:textId="77777777" w:rsidR="00CC127F" w:rsidRPr="00464245" w:rsidRDefault="00CC127F" w:rsidP="00CC127F">
      <w:pPr>
        <w:spacing w:after="0" w:line="276" w:lineRule="auto"/>
        <w:jc w:val="center"/>
        <w:rPr>
          <w:rFonts w:ascii="Times New Roman" w:hAnsi="Times New Roman"/>
          <w:color w:val="000000" w:themeColor="text1"/>
          <w:sz w:val="26"/>
          <w:szCs w:val="24"/>
        </w:rPr>
      </w:pPr>
      <w:r w:rsidRPr="00464245">
        <w:rPr>
          <w:rFonts w:ascii="Times New Roman" w:hAnsi="Times New Roman"/>
          <w:color w:val="000000" w:themeColor="text1"/>
          <w:sz w:val="26"/>
          <w:szCs w:val="24"/>
        </w:rPr>
        <w:t>Học kỳ … | Năm học: 20…-20…</w:t>
      </w:r>
    </w:p>
    <w:p w14:paraId="5EE10F16" w14:textId="0D30BF6A" w:rsidR="00EA1953" w:rsidRPr="00464245" w:rsidRDefault="00EA1953" w:rsidP="0082489C">
      <w:pPr>
        <w:spacing w:after="80" w:line="240" w:lineRule="auto"/>
        <w:rPr>
          <w:rFonts w:ascii="Times New Roman" w:eastAsia="Times New Roman" w:hAnsi="Times New Roman"/>
          <w:b/>
          <w:iCs/>
          <w:color w:val="000000" w:themeColor="text1"/>
          <w:sz w:val="26"/>
          <w:szCs w:val="26"/>
          <w:lang w:val="nl-NL"/>
        </w:rPr>
      </w:pPr>
    </w:p>
    <w:p w14:paraId="042D54B0" w14:textId="020268E6" w:rsidR="0082489C" w:rsidRPr="00464245" w:rsidRDefault="0082489C" w:rsidP="00A45633">
      <w:pPr>
        <w:spacing w:after="0" w:line="312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I. THỜI GIAN – ĐỊA ĐIỂM</w:t>
      </w:r>
    </w:p>
    <w:p w14:paraId="49B0260F" w14:textId="77777777" w:rsidR="00E64CBA" w:rsidRPr="00464245" w:rsidRDefault="00E64CBA" w:rsidP="00A45633">
      <w:pPr>
        <w:pStyle w:val="ListParagraph"/>
        <w:tabs>
          <w:tab w:val="left" w:leader="dot" w:pos="9498"/>
        </w:tabs>
        <w:spacing w:after="0" w:line="312" w:lineRule="auto"/>
        <w:ind w:left="0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1. Thời gian: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… giờ … phút, ngày … tháng … năm 20…</w:t>
      </w:r>
    </w:p>
    <w:p w14:paraId="05B0F30E" w14:textId="77777777" w:rsidR="00E64CBA" w:rsidRPr="00464245" w:rsidRDefault="00E64CBA" w:rsidP="00A45633">
      <w:pPr>
        <w:pStyle w:val="ListParagraph"/>
        <w:tabs>
          <w:tab w:val="left" w:leader="dot" w:pos="5954"/>
        </w:tabs>
        <w:spacing w:after="0" w:line="312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2. Địa điểm: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  <w:t>, Trường Đại học Kinh tế - Luật.</w:t>
      </w:r>
    </w:p>
    <w:p w14:paraId="295B229F" w14:textId="504B8D11" w:rsidR="0082489C" w:rsidRPr="00464245" w:rsidRDefault="0082489C" w:rsidP="00A45633">
      <w:pPr>
        <w:pStyle w:val="ListParagraph"/>
        <w:spacing w:after="0" w:line="312" w:lineRule="auto"/>
        <w:ind w:left="0"/>
        <w:contextualSpacing w:val="0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bCs/>
          <w:color w:val="000000" w:themeColor="text1"/>
          <w:sz w:val="26"/>
          <w:szCs w:val="26"/>
        </w:rPr>
        <w:t>II. THÀNH PHẦN THAM GIA</w:t>
      </w:r>
    </w:p>
    <w:p w14:paraId="53D95F5F" w14:textId="07255DD7" w:rsidR="00BA6852" w:rsidRPr="00464245" w:rsidRDefault="00BA6852" w:rsidP="00A45633">
      <w:pPr>
        <w:pStyle w:val="ListParagraph"/>
        <w:tabs>
          <w:tab w:val="left" w:leader="dot" w:pos="7371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2D2D01" w:rsidRPr="00464245">
        <w:rPr>
          <w:rFonts w:ascii="Times New Roman" w:hAnsi="Times New Roman"/>
          <w:color w:val="000000" w:themeColor="text1"/>
          <w:sz w:val="26"/>
          <w:szCs w:val="26"/>
        </w:rPr>
        <w:t>Tổng số thành viên</w:t>
      </w:r>
      <w:r w:rsidR="00EF05A4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Hội đồng</w:t>
      </w:r>
      <w:r w:rsidR="002D2D01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thuộc thành phần triệu tập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D2D01" w:rsidRPr="00464245">
        <w:rPr>
          <w:rFonts w:ascii="Times New Roman" w:hAnsi="Times New Roman"/>
          <w:color w:val="000000" w:themeColor="text1"/>
          <w:sz w:val="26"/>
          <w:szCs w:val="26"/>
        </w:rPr>
        <w:t>người</w:t>
      </w:r>
      <w:r w:rsidR="00A510F7" w:rsidRPr="0046424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E159148" w14:textId="5588371C" w:rsidR="00A510F7" w:rsidRPr="00464245" w:rsidRDefault="004F7DAE" w:rsidP="00A45633">
      <w:pPr>
        <w:pStyle w:val="ListParagraph"/>
        <w:tabs>
          <w:tab w:val="left" w:leader="dot" w:pos="6521"/>
          <w:tab w:val="left" w:leader="dot" w:pos="7230"/>
          <w:tab w:val="left" w:leader="dot" w:pos="9214"/>
        </w:tabs>
        <w:spacing w:after="0" w:line="312" w:lineRule="auto"/>
        <w:ind w:left="567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pacing w:val="-4"/>
          <w:sz w:val="26"/>
          <w:szCs w:val="26"/>
        </w:rPr>
        <w:t>- Số thành viên có mặt/Tổng số thành viên Hội đồng:</w:t>
      </w:r>
      <w:r w:rsidRPr="00464245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>/</w:t>
      </w:r>
      <w:r w:rsidRPr="00464245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>người, tỉ lệ</w:t>
      </w:r>
      <w:r w:rsidR="00B87C3D" w:rsidRPr="00464245">
        <w:rPr>
          <w:rFonts w:ascii="Times New Roman" w:hAnsi="Times New Roman"/>
          <w:color w:val="000000" w:themeColor="text1"/>
          <w:spacing w:val="-4"/>
          <w:sz w:val="26"/>
          <w:szCs w:val="26"/>
        </w:rPr>
        <w:t>:</w:t>
      </w:r>
      <w:r w:rsidR="00B87C3D" w:rsidRPr="00464245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>%</w:t>
      </w:r>
    </w:p>
    <w:p w14:paraId="000A1090" w14:textId="64DA265B" w:rsidR="00FD52DD" w:rsidRPr="00464245" w:rsidRDefault="00A510F7" w:rsidP="00A45633">
      <w:pPr>
        <w:pStyle w:val="ListParagraph"/>
        <w:tabs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- Số thành viên vắng mặt: … người; Có lý do: … người; Không có lý do: … người.</w:t>
      </w:r>
    </w:p>
    <w:p w14:paraId="552C9B73" w14:textId="737C89CE" w:rsidR="00BA6852" w:rsidRPr="00464245" w:rsidRDefault="00BA6852" w:rsidP="00A45633">
      <w:pPr>
        <w:pStyle w:val="ListParagraph"/>
        <w:tabs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- Chủ trì (</w:t>
      </w:r>
      <w:r w:rsidRPr="00464245">
        <w:rPr>
          <w:rFonts w:ascii="Times New Roman" w:hAnsi="Times New Roman"/>
          <w:i/>
          <w:iCs/>
          <w:color w:val="000000" w:themeColor="text1"/>
          <w:sz w:val="26"/>
          <w:szCs w:val="26"/>
        </w:rPr>
        <w:t>C</w:t>
      </w:r>
      <w:r w:rsidR="001C32F8" w:rsidRPr="00464245">
        <w:rPr>
          <w:rFonts w:ascii="Times New Roman" w:hAnsi="Times New Roman"/>
          <w:i/>
          <w:iCs/>
          <w:color w:val="000000" w:themeColor="text1"/>
          <w:sz w:val="26"/>
          <w:szCs w:val="26"/>
        </w:rPr>
        <w:t>hủ tịch Hội đồng cấp Khoa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>):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22BF251" w14:textId="2F1EA672" w:rsidR="0082489C" w:rsidRPr="00464245" w:rsidRDefault="00BA6852" w:rsidP="00A45633">
      <w:pPr>
        <w:pStyle w:val="ListParagraph"/>
        <w:tabs>
          <w:tab w:val="left" w:leader="dot" w:pos="6521"/>
          <w:tab w:val="left" w:leader="dot" w:pos="9498"/>
        </w:tabs>
        <w:spacing w:after="0" w:line="312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- Thư ký (</w:t>
      </w:r>
      <w:r w:rsidR="001C32F8" w:rsidRPr="00464245">
        <w:rPr>
          <w:rFonts w:ascii="Times New Roman" w:hAnsi="Times New Roman"/>
          <w:i/>
          <w:iCs/>
          <w:color w:val="000000" w:themeColor="text1"/>
          <w:sz w:val="26"/>
          <w:szCs w:val="26"/>
        </w:rPr>
        <w:t>chỉ định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): 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ab/>
        <w:t>Chức vụ: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0E0E5ABA" w14:textId="41B8C873" w:rsidR="00EA1953" w:rsidRPr="00464245" w:rsidRDefault="00FA3FC2" w:rsidP="00A45633">
      <w:pPr>
        <w:tabs>
          <w:tab w:val="left" w:leader="dot" w:pos="9639"/>
        </w:tabs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/>
        </w:rPr>
      </w:pPr>
      <w:r w:rsidRPr="0046424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/>
        </w:rPr>
        <w:t>III. NỘI DUNG CUỘC HỌP</w:t>
      </w:r>
    </w:p>
    <w:p w14:paraId="57BB3EC0" w14:textId="77777777" w:rsidR="00EA1953" w:rsidRPr="00464245" w:rsidRDefault="00EA1953" w:rsidP="00A45633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1. Phần mở đầu:</w:t>
      </w:r>
    </w:p>
    <w:p w14:paraId="456339E5" w14:textId="471EC008" w:rsidR="00EA1953" w:rsidRPr="00464245" w:rsidRDefault="00EA1953" w:rsidP="00A45633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Chủ trì cuộc họp thông qua nội dung làm việc, gồm có:</w:t>
      </w:r>
    </w:p>
    <w:p w14:paraId="01B9BCCA" w14:textId="4A0E74EA" w:rsidR="00E64CBA" w:rsidRPr="00464245" w:rsidRDefault="00E64CBA" w:rsidP="00A45633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D69FE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Thông tin về số lượng thành viên của Hội đồng tham dự </w:t>
      </w:r>
      <w:r w:rsidR="00CD5429" w:rsidRPr="00464245">
        <w:rPr>
          <w:rFonts w:ascii="Times New Roman" w:hAnsi="Times New Roman"/>
          <w:color w:val="000000" w:themeColor="text1"/>
          <w:sz w:val="26"/>
          <w:szCs w:val="26"/>
        </w:rPr>
        <w:t>đảm bảo</w:t>
      </w:r>
      <w:r w:rsidR="00D5187B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có</w:t>
      </w:r>
      <w:r w:rsidR="00CD542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giá trị tiến hành cuộc họp (có từ 2/3 số thành viên của Hội đồng tham dự</w:t>
      </w:r>
      <w:r w:rsidR="00D5187B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trở lên</w:t>
      </w:r>
      <w:r w:rsidR="00CD5429" w:rsidRPr="00464245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4EF9E5F1" w14:textId="135FF410" w:rsidR="00BB1A7B" w:rsidRPr="00464245" w:rsidRDefault="00BB1A7B" w:rsidP="00A45633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- Tình hình</w:t>
      </w:r>
      <w:r w:rsidR="00D5187B" w:rsidRPr="00464245">
        <w:rPr>
          <w:rFonts w:ascii="Times New Roman" w:hAnsi="Times New Roman"/>
          <w:color w:val="000000" w:themeColor="text1"/>
          <w:sz w:val="26"/>
          <w:szCs w:val="26"/>
        </w:rPr>
        <w:t>, kết quả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đánh giá kết</w:t>
      </w:r>
      <w:r w:rsidR="0090763F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quả rèn luyện của sinh viên ở các lớp thuộc </w:t>
      </w:r>
      <w:r w:rsidR="001E0C6E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90763F" w:rsidRPr="00464245">
        <w:rPr>
          <w:rFonts w:ascii="Times New Roman" w:hAnsi="Times New Roman"/>
          <w:color w:val="000000" w:themeColor="text1"/>
          <w:sz w:val="26"/>
          <w:szCs w:val="26"/>
        </w:rPr>
        <w:t>hoa.</w:t>
      </w:r>
    </w:p>
    <w:p w14:paraId="6925FFC7" w14:textId="49A47072" w:rsidR="00D5187B" w:rsidRPr="00464245" w:rsidRDefault="00D5187B" w:rsidP="00A45633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- Xem xét, đánh giá</w:t>
      </w:r>
      <w:r w:rsidR="00A1159C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, xác nhận kết quả rèn luyện của sinh viên các lớp thuộc </w:t>
      </w:r>
      <w:r w:rsidR="001E0C6E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A1159C" w:rsidRPr="00464245">
        <w:rPr>
          <w:rFonts w:ascii="Times New Roman" w:hAnsi="Times New Roman"/>
          <w:color w:val="000000" w:themeColor="text1"/>
          <w:sz w:val="26"/>
          <w:szCs w:val="26"/>
        </w:rPr>
        <w:t>hoa.</w:t>
      </w:r>
    </w:p>
    <w:p w14:paraId="4D41C2D2" w14:textId="320AF1F4" w:rsidR="00A1159C" w:rsidRPr="00464245" w:rsidRDefault="00A1159C" w:rsidP="00A45633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8E297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Trao đổi, thảo luận và </w:t>
      </w:r>
      <w:r w:rsidR="0091269A" w:rsidRPr="00464245">
        <w:rPr>
          <w:rFonts w:ascii="Times New Roman" w:hAnsi="Times New Roman"/>
          <w:color w:val="000000" w:themeColor="text1"/>
          <w:sz w:val="26"/>
          <w:szCs w:val="26"/>
        </w:rPr>
        <w:t>có ý kiến</w:t>
      </w:r>
      <w:r w:rsidR="008E297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kết </w:t>
      </w:r>
      <w:r w:rsidR="00B61987" w:rsidRPr="00464245">
        <w:rPr>
          <w:rFonts w:ascii="Times New Roman" w:hAnsi="Times New Roman"/>
          <w:color w:val="000000" w:themeColor="text1"/>
          <w:sz w:val="26"/>
          <w:szCs w:val="26"/>
        </w:rPr>
        <w:t>luận</w:t>
      </w:r>
      <w:r w:rsidR="008E297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xử lý</w:t>
      </w:r>
      <w:r w:rsidR="00C41507" w:rsidRPr="00464245">
        <w:rPr>
          <w:rFonts w:ascii="Times New Roman" w:hAnsi="Times New Roman"/>
          <w:color w:val="000000" w:themeColor="text1"/>
          <w:sz w:val="26"/>
          <w:szCs w:val="26"/>
        </w:rPr>
        <w:t>, giải quyết</w:t>
      </w:r>
      <w:r w:rsidR="008E297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1269A" w:rsidRPr="00464245">
        <w:rPr>
          <w:rFonts w:ascii="Times New Roman" w:hAnsi="Times New Roman"/>
          <w:color w:val="000000" w:themeColor="text1"/>
          <w:sz w:val="26"/>
          <w:szCs w:val="26"/>
        </w:rPr>
        <w:t>các trường hợp sinh viên kiến nghị, đề nghị Hội đồng cấp Khoa xem xét kết quả rèn luyện</w:t>
      </w:r>
      <w:r w:rsidR="00B61987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của các l</w:t>
      </w:r>
      <w:r w:rsidR="00E3279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ớp thuộc </w:t>
      </w:r>
      <w:r w:rsidR="001E0C6E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E32799" w:rsidRPr="00464245">
        <w:rPr>
          <w:rFonts w:ascii="Times New Roman" w:hAnsi="Times New Roman"/>
          <w:color w:val="000000" w:themeColor="text1"/>
          <w:sz w:val="26"/>
          <w:szCs w:val="26"/>
        </w:rPr>
        <w:t>hoa.</w:t>
      </w:r>
    </w:p>
    <w:p w14:paraId="4ED0B13C" w14:textId="7341EB9A" w:rsidR="00A1159C" w:rsidRPr="00464245" w:rsidRDefault="00170CD3" w:rsidP="00A45633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B61987" w:rsidRPr="00464245">
        <w:rPr>
          <w:rFonts w:ascii="Times New Roman" w:hAnsi="Times New Roman"/>
          <w:color w:val="000000" w:themeColor="text1"/>
          <w:sz w:val="26"/>
          <w:szCs w:val="26"/>
        </w:rPr>
        <w:t>Thông tin,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xác nhận</w:t>
      </w:r>
      <w:r w:rsidR="00B61987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về các trường</w:t>
      </w:r>
      <w:r w:rsidR="00E3279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hợp không đánh giá, xếp loại kết quả rèn luyện của các lớp thuộc Khoa.</w:t>
      </w:r>
    </w:p>
    <w:p w14:paraId="3F0FEEE0" w14:textId="00167291" w:rsidR="003B2F0A" w:rsidRPr="00464245" w:rsidRDefault="003B2F0A" w:rsidP="00A45633">
      <w:pPr>
        <w:pStyle w:val="ListParagraph"/>
        <w:spacing w:after="0" w:line="312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- Thảo luận về các nội dung liên quan công tác đánh giá kết quả rèn luyện của </w:t>
      </w:r>
      <w:r w:rsidR="001E0C6E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>hoa.</w:t>
      </w:r>
    </w:p>
    <w:p w14:paraId="12FD6EEA" w14:textId="53290E95" w:rsidR="003B2F0A" w:rsidRPr="00464245" w:rsidRDefault="003B2F0A" w:rsidP="00A45633">
      <w:pPr>
        <w:pStyle w:val="ListParagraph"/>
        <w:spacing w:after="0" w:line="312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- Biểu quyết thông qua </w:t>
      </w:r>
      <w:r w:rsidR="001E0C6E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>ết quả đánh giá</w:t>
      </w:r>
      <w:r w:rsidR="001E0C6E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rèn luyện sinh viên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của Hội đồng.</w:t>
      </w:r>
    </w:p>
    <w:p w14:paraId="2776CDDA" w14:textId="77777777" w:rsidR="00EA1953" w:rsidRPr="00464245" w:rsidRDefault="00EA1953" w:rsidP="00A45633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/>
        </w:rPr>
      </w:pPr>
      <w:r w:rsidRPr="0046424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2. Phần nội dung:</w:t>
      </w:r>
    </w:p>
    <w:p w14:paraId="48CE217F" w14:textId="078E43E2" w:rsidR="00547B2E" w:rsidRPr="00464245" w:rsidRDefault="00547B2E" w:rsidP="00A45633">
      <w:pPr>
        <w:pStyle w:val="ListParagraph"/>
        <w:spacing w:after="0" w:line="312" w:lineRule="auto"/>
        <w:ind w:left="567" w:firstLine="15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Tình hình </w:t>
      </w:r>
      <w:r w:rsidR="00780F3D" w:rsidRPr="00464245">
        <w:rPr>
          <w:rFonts w:ascii="Times New Roman" w:hAnsi="Times New Roman"/>
          <w:color w:val="000000" w:themeColor="text1"/>
          <w:sz w:val="26"/>
          <w:szCs w:val="26"/>
        </w:rPr>
        <w:t>đánh giá kết quả rèn luyện của các lớp</w:t>
      </w:r>
      <w:r w:rsidR="00B512AF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sinh viên thuộc </w:t>
      </w:r>
      <w:r w:rsidR="00FE2DD4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B512AF" w:rsidRPr="00464245">
        <w:rPr>
          <w:rFonts w:ascii="Times New Roman" w:hAnsi="Times New Roman"/>
          <w:color w:val="000000" w:themeColor="text1"/>
          <w:sz w:val="26"/>
          <w:szCs w:val="26"/>
        </w:rPr>
        <w:t>hoa</w:t>
      </w:r>
      <w:r w:rsidR="00FE2DD4" w:rsidRPr="0046424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355"/>
        <w:gridCol w:w="1061"/>
        <w:gridCol w:w="2139"/>
        <w:gridCol w:w="2410"/>
        <w:gridCol w:w="2127"/>
      </w:tblGrid>
      <w:tr w:rsidR="00464245" w:rsidRPr="00464245" w14:paraId="791E48B6" w14:textId="0239D471" w:rsidTr="000115A7">
        <w:trPr>
          <w:trHeight w:val="447"/>
          <w:tblHeader/>
          <w:jc w:val="center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61D0" w14:textId="77777777" w:rsidR="003B2F0A" w:rsidRPr="00464245" w:rsidRDefault="003B2F0A" w:rsidP="004B0AED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bookmarkStart w:id="0" w:name="_Hlk84599535"/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410D" w14:textId="54545BF7" w:rsidR="003B2F0A" w:rsidRPr="00464245" w:rsidRDefault="003B2F0A" w:rsidP="004B0AED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LỚP</w:t>
            </w:r>
            <w:r w:rsidR="007C6CB4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SV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4C562F12" w14:textId="686BF693" w:rsidR="003B2F0A" w:rsidRPr="00464245" w:rsidRDefault="00DC3D97" w:rsidP="004B0AED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TỔNG SV CỦA LỚP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E7D6A" w14:textId="41943978" w:rsidR="003B2F0A" w:rsidRPr="00464245" w:rsidRDefault="00BC2C26" w:rsidP="001E0C6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</w:t>
            </w:r>
            <w:r w:rsidR="00AC4005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SV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được Hội nghị cấp </w:t>
            </w:r>
            <w:r w:rsidR="00AC4005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ớp </w:t>
            </w:r>
            <w:r w:rsidR="00630B99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biểu quyết, thông qua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62FEB07" w14:textId="51737301" w:rsidR="003B2F0A" w:rsidRPr="00464245" w:rsidRDefault="00BC2C26" w:rsidP="001E0C6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</w:t>
            </w:r>
            <w:r w:rsidR="00AC4005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SV</w:t>
            </w:r>
            <w:r w:rsidR="00CB15E6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khiếu nại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được chuyển lên Hội đồng cấp Khoa xem xét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F97B55C" w14:textId="2818CFCF" w:rsidR="003B2F0A" w:rsidRPr="00464245" w:rsidRDefault="00BC2C26" w:rsidP="001E0C6E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</w:t>
            </w:r>
            <w:r w:rsidR="00724038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SV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được</w:t>
            </w:r>
            <w:r w:rsidRPr="0046424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w w:val="95"/>
                <w:sz w:val="20"/>
                <w:szCs w:val="20"/>
              </w:rPr>
              <w:t xml:space="preserve"> 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Hội nghị cấp </w:t>
            </w:r>
            <w:r w:rsidR="00724038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ớp </w:t>
            </w:r>
            <w:r w:rsidR="00724038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KHÔNG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đánh giá, xếp loại</w:t>
            </w:r>
          </w:p>
        </w:tc>
      </w:tr>
      <w:tr w:rsidR="00464245" w:rsidRPr="00464245" w14:paraId="7CB76B9D" w14:textId="7A15811B" w:rsidTr="000115A7">
        <w:trPr>
          <w:jc w:val="center"/>
        </w:trPr>
        <w:tc>
          <w:tcPr>
            <w:tcW w:w="4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D85C0A" w14:textId="77777777" w:rsidR="003B2F0A" w:rsidRPr="00464245" w:rsidRDefault="003B2F0A" w:rsidP="002953CF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4FB118" w14:textId="2CEC7E5B" w:rsidR="003B2F0A" w:rsidRPr="00464245" w:rsidRDefault="008F5725" w:rsidP="005C5125">
            <w:pPr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5C5125"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40X</w:t>
            </w:r>
          </w:p>
        </w:tc>
        <w:tc>
          <w:tcPr>
            <w:tcW w:w="1061" w:type="dxa"/>
            <w:tcBorders>
              <w:bottom w:val="dotted" w:sz="4" w:space="0" w:color="auto"/>
            </w:tcBorders>
            <w:vAlign w:val="center"/>
          </w:tcPr>
          <w:p w14:paraId="61AD497A" w14:textId="05FA83A8" w:rsidR="003B2F0A" w:rsidRPr="00464245" w:rsidRDefault="00FE2DD4" w:rsidP="007C6CB4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  <w:t>43</w:t>
            </w:r>
          </w:p>
        </w:tc>
        <w:tc>
          <w:tcPr>
            <w:tcW w:w="21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49A7CE" w14:textId="5A18793E" w:rsidR="003B2F0A" w:rsidRPr="00464245" w:rsidRDefault="005C5125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1D7A1D9" w14:textId="57C3072D" w:rsidR="003B2F0A" w:rsidRPr="00464245" w:rsidRDefault="00FE2DD4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2606F54D" w14:textId="7B8006E5" w:rsidR="003B2F0A" w:rsidRPr="00464245" w:rsidRDefault="00FE2DD4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464245" w:rsidRPr="00464245" w14:paraId="7DE0770C" w14:textId="73FD54A0" w:rsidTr="000115A7">
        <w:trPr>
          <w:jc w:val="center"/>
        </w:trPr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867D0" w14:textId="77777777" w:rsidR="003B2F0A" w:rsidRPr="00464245" w:rsidRDefault="003B2F0A" w:rsidP="002953CF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3611F" w14:textId="38CAFA70" w:rsidR="003B2F0A" w:rsidRPr="00464245" w:rsidRDefault="008F5725" w:rsidP="005C5125">
            <w:pPr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K20</w:t>
            </w: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40X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8A089" w14:textId="49AB27B9" w:rsidR="003B2F0A" w:rsidRPr="00464245" w:rsidRDefault="00CE562A" w:rsidP="007C6CB4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  <w:t>35</w:t>
            </w:r>
          </w:p>
        </w:tc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18B79" w14:textId="49EA6E1E" w:rsidR="003B2F0A" w:rsidRPr="00464245" w:rsidRDefault="00CE562A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CF043" w14:textId="74203BA6" w:rsidR="003B2F0A" w:rsidRPr="00464245" w:rsidRDefault="00FE2DD4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46D2B" w14:textId="10B031A3" w:rsidR="003B2F0A" w:rsidRPr="00464245" w:rsidRDefault="00FE2DD4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3</w:t>
            </w:r>
          </w:p>
        </w:tc>
      </w:tr>
      <w:tr w:rsidR="00464245" w:rsidRPr="00464245" w14:paraId="06360C0C" w14:textId="77777777" w:rsidTr="000115A7">
        <w:trPr>
          <w:jc w:val="center"/>
        </w:trPr>
        <w:tc>
          <w:tcPr>
            <w:tcW w:w="4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6565B" w14:textId="6D8F44F8" w:rsidR="002953CF" w:rsidRPr="00464245" w:rsidRDefault="004321D9" w:rsidP="002953CF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3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BCC6E" w14:textId="64E08B5A" w:rsidR="002953CF" w:rsidRPr="00464245" w:rsidRDefault="004321D9" w:rsidP="005C5125">
            <w:pPr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0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9E7CF7" w14:textId="7AB327B1" w:rsidR="002953CF" w:rsidRPr="00464245" w:rsidRDefault="006704D8" w:rsidP="007C6CB4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1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CE3E0" w14:textId="42493326" w:rsidR="002953CF" w:rsidRPr="00464245" w:rsidRDefault="006704D8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2EE18A" w14:textId="37AD8833" w:rsidR="002953CF" w:rsidRPr="00464245" w:rsidRDefault="006704D8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8F4AD2" w14:textId="75F76C85" w:rsidR="002953CF" w:rsidRPr="00464245" w:rsidRDefault="006704D8" w:rsidP="00BF604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</w:tbl>
    <w:bookmarkEnd w:id="0"/>
    <w:p w14:paraId="13C3E9F5" w14:textId="77C6477A" w:rsidR="00EA1953" w:rsidRPr="00464245" w:rsidRDefault="00EA1953" w:rsidP="00FE60E1">
      <w:pPr>
        <w:spacing w:before="120" w:after="0" w:line="336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Căn cứ vào </w:t>
      </w:r>
      <w:r w:rsidR="00AD0AA7" w:rsidRPr="00464245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8B0887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ồ sơ kết quả </w:t>
      </w:r>
      <w:r w:rsidR="00332846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đánh giá </w:t>
      </w:r>
      <w:r w:rsidR="008B0887" w:rsidRPr="00464245">
        <w:rPr>
          <w:rFonts w:ascii="Times New Roman" w:hAnsi="Times New Roman"/>
          <w:color w:val="000000" w:themeColor="text1"/>
          <w:sz w:val="26"/>
          <w:szCs w:val="26"/>
        </w:rPr>
        <w:t>rèn luyện</w:t>
      </w:r>
      <w:r w:rsidR="00146CC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, các đề xuất, đề nghị của </w:t>
      </w:r>
      <w:r w:rsidR="00AD0AA7" w:rsidRPr="00464245">
        <w:rPr>
          <w:rFonts w:ascii="Times New Roman" w:hAnsi="Times New Roman"/>
          <w:color w:val="000000" w:themeColor="text1"/>
          <w:sz w:val="26"/>
          <w:szCs w:val="26"/>
        </w:rPr>
        <w:t>CVHT</w:t>
      </w:r>
      <w:r w:rsidR="008B0887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2846" w:rsidRPr="00464245">
        <w:rPr>
          <w:rFonts w:ascii="Times New Roman" w:hAnsi="Times New Roman"/>
          <w:color w:val="000000" w:themeColor="text1"/>
          <w:sz w:val="26"/>
          <w:szCs w:val="26"/>
        </w:rPr>
        <w:t>các lớp</w:t>
      </w:r>
      <w:r w:rsidR="00146CC9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sinh viên, </w:t>
      </w:r>
      <w:r w:rsidR="00C40390" w:rsidRPr="00464245">
        <w:rPr>
          <w:rFonts w:ascii="Times New Roman" w:hAnsi="Times New Roman"/>
          <w:color w:val="000000" w:themeColor="text1"/>
          <w:sz w:val="26"/>
          <w:szCs w:val="26"/>
        </w:rPr>
        <w:t>Hội đồng cấp Khoa đã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40390" w:rsidRPr="00464245">
        <w:rPr>
          <w:rFonts w:ascii="Times New Roman" w:hAnsi="Times New Roman"/>
          <w:color w:val="000000" w:themeColor="text1"/>
          <w:sz w:val="26"/>
          <w:szCs w:val="26"/>
        </w:rPr>
        <w:t>thảo luận,</w:t>
      </w:r>
      <w:r w:rsidR="0044344D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kiểm tra,</w:t>
      </w:r>
      <w:r w:rsidR="00C40390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xem xét </w:t>
      </w:r>
      <w:r w:rsidR="00EA6E06" w:rsidRPr="00464245">
        <w:rPr>
          <w:rFonts w:ascii="Times New Roman" w:hAnsi="Times New Roman"/>
          <w:color w:val="000000" w:themeColor="text1"/>
          <w:sz w:val="26"/>
          <w:szCs w:val="26"/>
        </w:rPr>
        <w:t>kết quả đánh giá rèn luyện</w:t>
      </w:r>
      <w:r w:rsidR="00322558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22558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xử lý, giải quyết ý kiến khiếu nại</w:t>
      </w:r>
      <w:r w:rsidR="00EA6E06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của từng lớp sinh viên và tổng hợp kết quả thảo luận cụ thể như sau:</w:t>
      </w:r>
    </w:p>
    <w:p w14:paraId="19587B56" w14:textId="77777777" w:rsidR="004219EE" w:rsidRPr="00464245" w:rsidRDefault="006B7181" w:rsidP="004219EE">
      <w:pPr>
        <w:pStyle w:val="ListParagraph"/>
        <w:spacing w:after="0" w:line="336" w:lineRule="auto"/>
        <w:ind w:left="0" w:firstLine="709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2.1. Trường hợp KHÔNG có sự thay đổi về điểm </w:t>
      </w:r>
      <w:r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(</w:t>
      </w:r>
      <w:r w:rsidR="00474A41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thống nhất </w:t>
      </w:r>
      <w:r w:rsidR="00617DA6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giữ nguyên</w:t>
      </w:r>
      <w:r w:rsidR="00474A41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kết quả đánh giá ở Hội nghị cấp </w:t>
      </w:r>
      <w:r w:rsidR="00322558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l</w:t>
      </w:r>
      <w:r w:rsidR="00474A41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ớp đã biểu quyết, thông qua)</w:t>
      </w:r>
    </w:p>
    <w:p w14:paraId="009006DD" w14:textId="6742FC1A" w:rsidR="00AA4C91" w:rsidRPr="00464245" w:rsidRDefault="00D2098B" w:rsidP="004219EE">
      <w:pPr>
        <w:pStyle w:val="ListParagraph"/>
        <w:spacing w:after="0" w:line="336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CVHT</w:t>
      </w:r>
      <w:r w:rsidR="00E657D4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hoặc nhân sự được Hội đồng cấp </w:t>
      </w:r>
      <w:r w:rsidR="004219EE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k</w:t>
      </w:r>
      <w:r w:rsidR="00E657D4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hoa phân công thực hiện</w:t>
      </w:r>
      <w:r w:rsidR="00675D44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75D44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giữ nguyên kết quả</w:t>
      </w:r>
      <w:r w:rsidR="00675D44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rèn luyện </w:t>
      </w:r>
      <w:r w:rsidR="00A37989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của</w:t>
      </w:r>
      <w:r w:rsidR="00052A1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37989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sinh viên </w:t>
      </w:r>
      <w:r w:rsidR="00052A1B" w:rsidRPr="00464245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="00675D44" w:rsidRPr="00464245">
        <w:rPr>
          <w:rFonts w:ascii="Times New Roman" w:hAnsi="Times New Roman"/>
          <w:b/>
          <w:color w:val="000000" w:themeColor="text1"/>
          <w:sz w:val="26"/>
          <w:szCs w:val="26"/>
        </w:rPr>
        <w:t>rên MyUEL</w:t>
      </w:r>
      <w:r w:rsidR="006704D8" w:rsidRPr="00464245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62515D56" w14:textId="5DEECAE2" w:rsidR="00262FD1" w:rsidRPr="00464245" w:rsidRDefault="009F3E31" w:rsidP="00FA3D67">
      <w:pPr>
        <w:spacing w:before="120" w:after="0" w:line="33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2.2. Trường hợp CÓ sự thay đổi về điểm </w:t>
      </w:r>
      <w:r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(tăng hoặc giảm kết quả đánh giá</w:t>
      </w:r>
      <w:r w:rsidR="00AA4C91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so với kết quả đánh giá ở Hội nghị cấp </w:t>
      </w:r>
      <w:r w:rsidR="00D10799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l</w:t>
      </w:r>
      <w:r w:rsidR="00AA4C91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ớp đã biểu quyết, thông qua</w:t>
      </w:r>
      <w:r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)</w:t>
      </w:r>
    </w:p>
    <w:p w14:paraId="10BB32E3" w14:textId="0FCE5F85" w:rsidR="006704D8" w:rsidRPr="00464245" w:rsidRDefault="00430FDF" w:rsidP="00262FD1">
      <w:pPr>
        <w:spacing w:after="0" w:line="33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CVHT</w:t>
      </w:r>
      <w:r w:rsidR="006704D8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hoặc nhân sự được Hội đồng cấp </w:t>
      </w:r>
      <w:r w:rsidR="008B3CB5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k</w:t>
      </w:r>
      <w:r w:rsidR="006704D8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hoa phân công thực hiện </w:t>
      </w:r>
      <w:r w:rsidR="006704D8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điều chỉnh kết quả</w:t>
      </w:r>
      <w:r w:rsidR="006704D8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rèn luyện</w:t>
      </w:r>
      <w:r w:rsidR="00A37989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của sinh viên</w:t>
      </w:r>
      <w:r w:rsidR="006704D8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704D8" w:rsidRPr="00464245">
        <w:rPr>
          <w:rFonts w:ascii="Times New Roman" w:hAnsi="Times New Roman"/>
          <w:b/>
          <w:color w:val="000000" w:themeColor="text1"/>
          <w:sz w:val="26"/>
          <w:szCs w:val="26"/>
        </w:rPr>
        <w:t>trên MyUEL.</w:t>
      </w:r>
    </w:p>
    <w:p w14:paraId="5C21CBC5" w14:textId="643B6E01" w:rsidR="00142EC6" w:rsidRPr="00464245" w:rsidRDefault="00C33F2A" w:rsidP="00FA3D67">
      <w:pPr>
        <w:spacing w:before="120" w:after="0" w:line="33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2.3. </w:t>
      </w:r>
      <w:r w:rsidR="00BA6714" w:rsidRPr="00464245">
        <w:rPr>
          <w:rFonts w:ascii="Times New Roman" w:hAnsi="Times New Roman"/>
          <w:b/>
          <w:color w:val="000000" w:themeColor="text1"/>
          <w:sz w:val="26"/>
          <w:szCs w:val="26"/>
        </w:rPr>
        <w:t>K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ết luận, giải quyết </w:t>
      </w:r>
      <w:r w:rsidR="00BA6714"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của Hội đồng cấp Khoa về 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các </w:t>
      </w:r>
      <w:r w:rsidR="00BA6714" w:rsidRPr="00464245">
        <w:rPr>
          <w:rFonts w:ascii="Times New Roman" w:hAnsi="Times New Roman"/>
          <w:b/>
          <w:color w:val="000000" w:themeColor="text1"/>
          <w:sz w:val="26"/>
          <w:szCs w:val="26"/>
        </w:rPr>
        <w:t>khiếu nại của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sinh viên</w:t>
      </w:r>
    </w:p>
    <w:p w14:paraId="20A68335" w14:textId="4F0882E3" w:rsidR="00272A16" w:rsidRPr="00464245" w:rsidRDefault="000E5986" w:rsidP="00FE60E1">
      <w:pPr>
        <w:spacing w:after="0" w:line="336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Sau khi xem xét, đối chiếu các minh chứng liên quan </w:t>
      </w:r>
      <w:r w:rsidR="00172126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đến khiếu nại của sinh viên, Hội đồng cấp </w:t>
      </w:r>
      <w:r w:rsidR="00460900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k</w:t>
      </w:r>
      <w:r w:rsidR="00172126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hoa có ý kiến kết luận</w:t>
      </w:r>
      <w:r w:rsidR="00272A16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, giải quyết, cụ thể như sau:</w:t>
      </w:r>
    </w:p>
    <w:p w14:paraId="1034975E" w14:textId="7B331E45" w:rsidR="00D2098B" w:rsidRPr="00464245" w:rsidRDefault="001601EF" w:rsidP="00FE60E1">
      <w:pPr>
        <w:spacing w:after="0" w:line="33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5E6B7A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a) 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Trường hợp</w:t>
      </w:r>
      <w:r w:rsidR="009E0D2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khiếu nại của sinh viên </w:t>
      </w:r>
      <w:r w:rsidR="009E0D2C" w:rsidRPr="00464245">
        <w:rPr>
          <w:rFonts w:ascii="Times New Roman" w:hAnsi="Times New Roman"/>
          <w:b/>
          <w:color w:val="000000" w:themeColor="text1"/>
          <w:sz w:val="26"/>
          <w:szCs w:val="26"/>
        </w:rPr>
        <w:t>không</w:t>
      </w:r>
      <w:r w:rsidR="009E0D2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có căn cứ, minh chứng</w:t>
      </w:r>
      <w:r w:rsidR="005E6B7A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thuyết phục</w:t>
      </w:r>
      <w:r w:rsidR="009E0D2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r w:rsidR="00430FDF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CVHT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hoặc nhân sự được Hội đồng cấp khoa phân công thực hiện </w:t>
      </w:r>
      <w:r w:rsidR="00D2098B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giữ nguyên kết quả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rèn luyện </w:t>
      </w:r>
      <w:r w:rsidR="00A37989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của sinh viên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2098B" w:rsidRPr="00464245">
        <w:rPr>
          <w:rFonts w:ascii="Times New Roman" w:hAnsi="Times New Roman"/>
          <w:b/>
          <w:color w:val="000000" w:themeColor="text1"/>
          <w:sz w:val="26"/>
          <w:szCs w:val="26"/>
        </w:rPr>
        <w:t>trên MyUEL</w:t>
      </w:r>
    </w:p>
    <w:p w14:paraId="692CDE11" w14:textId="731D3CAB" w:rsidR="00D2098B" w:rsidRPr="00464245" w:rsidRDefault="005E6B7A" w:rsidP="00D2098B">
      <w:pPr>
        <w:spacing w:after="0" w:line="336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b) 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Trường hợp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khiếu nại của sinh viên 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có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đầy đủ căn cứ, minh chứng thuyết phục</w:t>
      </w:r>
      <w:r w:rsidRPr="0046424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: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30FDF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CVHT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hoặc nhân sự được Hội đồng cấp khoa phân công thực hiện </w:t>
      </w:r>
      <w:r w:rsidR="00D2098B"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điều chỉnh kết quả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rèn luyện </w:t>
      </w:r>
      <w:r w:rsidR="002C06C7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của sinh viên</w:t>
      </w:r>
      <w:r w:rsidR="00D2098B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2098B" w:rsidRPr="00464245">
        <w:rPr>
          <w:rFonts w:ascii="Times New Roman" w:hAnsi="Times New Roman"/>
          <w:b/>
          <w:color w:val="000000" w:themeColor="text1"/>
          <w:sz w:val="26"/>
          <w:szCs w:val="26"/>
        </w:rPr>
        <w:t>trên MyUEL.</w:t>
      </w:r>
    </w:p>
    <w:p w14:paraId="18A7EA3D" w14:textId="60AE1E51" w:rsidR="00D2098B" w:rsidRPr="00464245" w:rsidRDefault="00B53628" w:rsidP="00FE60E1">
      <w:pPr>
        <w:spacing w:after="0" w:line="336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7C0C53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Trường hợp </w:t>
      </w:r>
      <w:r w:rsidR="008E0D14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các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khiếu nại</w:t>
      </w:r>
      <w:r w:rsidR="00E707D6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E0D14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của sinh viên </w:t>
      </w:r>
      <w:r w:rsidR="00E707D6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được giải quyết nhưng CVHT hoặc nhân sự được Chủ tịch Hội đồng cấp khoa phân công không thể thực hiện được việc điều chỉnh kết quả (</w:t>
      </w:r>
      <w:r w:rsidR="00E707D6" w:rsidRPr="0046424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các </w:t>
      </w:r>
      <w:r w:rsidR="00851EDE" w:rsidRPr="0046424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tiêu chí đánh giá bị khóa</w:t>
      </w:r>
      <w:r w:rsidR="00851EDE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183B91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Hội đồng cấp khoa chuyển lên Hội đồng cấp </w:t>
      </w:r>
      <w:r w:rsidR="00A45633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r w:rsidR="00183B91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rường</w:t>
      </w:r>
      <w:r w:rsidR="00BC2A89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xử lý,</w:t>
      </w:r>
      <w:r w:rsidR="00183B91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giải quyết theo bảng sau: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208"/>
        <w:gridCol w:w="2693"/>
        <w:gridCol w:w="1134"/>
        <w:gridCol w:w="3947"/>
      </w:tblGrid>
      <w:tr w:rsidR="00464245" w:rsidRPr="00464245" w14:paraId="49602F67" w14:textId="77777777" w:rsidTr="00BD6098">
        <w:trPr>
          <w:trHeight w:val="447"/>
          <w:tblHeader/>
          <w:jc w:val="center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1D6D6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7D01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MSSV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0C737C1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Họ và tên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B296EA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Lớp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48ADD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Tóm tắt nội dung, lý do khiếu nại</w:t>
            </w:r>
          </w:p>
        </w:tc>
      </w:tr>
      <w:tr w:rsidR="00464245" w:rsidRPr="00464245" w14:paraId="0914C13D" w14:textId="77777777" w:rsidTr="00BD6098">
        <w:trPr>
          <w:jc w:val="center"/>
        </w:trPr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76A92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028F2" w14:textId="3BAA45AB" w:rsidR="00183B91" w:rsidRPr="00464245" w:rsidRDefault="008F5725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183B91"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401000x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FB7D0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Nguyễn Văn 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0BB6F9E" w14:textId="3FC10827" w:rsidR="00183B91" w:rsidRPr="00464245" w:rsidRDefault="008F5725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="00183B91"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401CA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5DE10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Không vi phạm quy chế thi nhưng bị trừ điểm</w:t>
            </w:r>
          </w:p>
        </w:tc>
      </w:tr>
      <w:tr w:rsidR="00464245" w:rsidRPr="00464245" w14:paraId="471FAAB1" w14:textId="77777777" w:rsidTr="00BD6098">
        <w:trPr>
          <w:jc w:val="center"/>
        </w:trPr>
        <w:tc>
          <w:tcPr>
            <w:tcW w:w="5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60830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2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52122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C4ED65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DD3FF94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39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099F9" w14:textId="77777777" w:rsidR="00183B91" w:rsidRPr="00464245" w:rsidRDefault="00183B91" w:rsidP="00BD6098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</w:tbl>
    <w:p w14:paraId="02A26957" w14:textId="0DF5F069" w:rsidR="00E939D4" w:rsidRPr="00464245" w:rsidRDefault="00E939D4" w:rsidP="00FE2DD4">
      <w:pPr>
        <w:spacing w:before="120" w:after="0"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2.4. </w:t>
      </w:r>
      <w:r w:rsidR="000B49D4"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Hội đồng cấp Khoa </w:t>
      </w:r>
      <w:r w:rsidR="000B49D4" w:rsidRPr="00464245">
        <w:rPr>
          <w:rFonts w:ascii="Times New Roman" w:hAnsi="Times New Roman"/>
          <w:b/>
          <w:bCs/>
          <w:color w:val="000000" w:themeColor="text1"/>
          <w:sz w:val="26"/>
          <w:szCs w:val="26"/>
        </w:rPr>
        <w:t>xác nhận các</w:t>
      </w:r>
      <w:r w:rsidR="000B49D4"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B49D4" w:rsidRPr="00464245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rường hợp KHÔNG đánh giá, xếp loại </w:t>
      </w:r>
    </w:p>
    <w:p w14:paraId="6A72948B" w14:textId="60F5011B" w:rsidR="007C7C3A" w:rsidRPr="00464245" w:rsidRDefault="002F1B53" w:rsidP="007C7C3A">
      <w:pPr>
        <w:spacing w:after="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Sau khi xem xét,</w:t>
      </w:r>
      <w:r w:rsidR="002F73B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kiểm tra,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đối chiếu thông tin quá</w:t>
      </w:r>
      <w:r w:rsidR="002F73B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trình học tập, rèn luyện của</w:t>
      </w:r>
      <w:r w:rsidR="00AF26C2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những</w:t>
      </w:r>
      <w:r w:rsidR="002F73B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sinh viên có tên theo danh sách</w:t>
      </w:r>
      <w:r w:rsidR="00B87047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không đánh giá, xếp loại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2F73B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Hội đồng cấp </w:t>
      </w:r>
      <w:r w:rsidR="00535A62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k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hoa</w:t>
      </w:r>
      <w:r w:rsidR="002F73BC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xác nhận:</w:t>
      </w:r>
    </w:p>
    <w:p w14:paraId="497DEC64" w14:textId="0699DDF0" w:rsidR="00FE7AD7" w:rsidRPr="00464245" w:rsidRDefault="00392619" w:rsidP="00FE7AD7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Số trường hợp Hội nghị cấp </w:t>
      </w:r>
      <w:r w:rsidR="00535A62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l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ớp 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phản ánh không đúng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: …… trường hợp.</w:t>
      </w:r>
    </w:p>
    <w:p w14:paraId="57E3FB4E" w14:textId="3FBF99D4" w:rsidR="00535A62" w:rsidRPr="00464245" w:rsidRDefault="00BC3A5E" w:rsidP="00BC3A5E">
      <w:pPr>
        <w:spacing w:after="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Hội đồng cấp khoa yêu cầu CVHT hoặc nhân sự được Hội đồng cấp khoa phân công thực hiện </w:t>
      </w:r>
      <w:r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đánh giá,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điều chỉnh kết quả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đánh giá rèn luyện của sinh viên </w:t>
      </w: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trên MyUEL</w:t>
      </w:r>
      <w:r w:rsidR="00414376"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14376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đối với các trường hợp phản ánh không đúng.</w:t>
      </w:r>
    </w:p>
    <w:p w14:paraId="7199868D" w14:textId="3CEC3E46" w:rsidR="00535A62" w:rsidRPr="00DC2D6E" w:rsidRDefault="008F5725" w:rsidP="008F5725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C2D6E">
        <w:rPr>
          <w:rFonts w:ascii="Times New Roman" w:hAnsi="Times New Roman"/>
          <w:bCs/>
          <w:color w:val="FF0000"/>
          <w:sz w:val="26"/>
          <w:szCs w:val="26"/>
        </w:rPr>
        <w:t xml:space="preserve">Trường hợp </w:t>
      </w:r>
      <w:r w:rsidR="00D36FA7" w:rsidRPr="00DC2D6E">
        <w:rPr>
          <w:rFonts w:ascii="Times New Roman" w:hAnsi="Times New Roman"/>
          <w:bCs/>
          <w:color w:val="FF0000"/>
          <w:sz w:val="26"/>
          <w:szCs w:val="26"/>
        </w:rPr>
        <w:t xml:space="preserve">SV </w:t>
      </w:r>
      <w:r w:rsidRPr="00DC2D6E">
        <w:rPr>
          <w:rFonts w:ascii="Times New Roman" w:hAnsi="Times New Roman"/>
          <w:bCs/>
          <w:color w:val="FF0000"/>
          <w:sz w:val="26"/>
          <w:szCs w:val="26"/>
        </w:rPr>
        <w:t>có ĐRL dưới 50</w:t>
      </w:r>
    </w:p>
    <w:p w14:paraId="5E41DC16" w14:textId="1A969D8A" w:rsidR="008F5725" w:rsidRPr="000816D5" w:rsidRDefault="008F5725" w:rsidP="008F5725">
      <w:pPr>
        <w:spacing w:after="0" w:line="312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F572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Hội đồng cấp khoa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giải thích lý do các trường hợp sinh viên có ĐRL dưới 50 theo bảng sau: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327"/>
        <w:gridCol w:w="3686"/>
        <w:gridCol w:w="1298"/>
        <w:gridCol w:w="2671"/>
      </w:tblGrid>
      <w:tr w:rsidR="008F5725" w:rsidRPr="000816D5" w14:paraId="712A9159" w14:textId="77777777" w:rsidTr="008F5725">
        <w:trPr>
          <w:trHeight w:val="447"/>
          <w:tblHeader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FA51CEC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C5356EA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MSSV</w:t>
            </w:r>
          </w:p>
        </w:tc>
        <w:tc>
          <w:tcPr>
            <w:tcW w:w="3686" w:type="dxa"/>
            <w:vAlign w:val="center"/>
          </w:tcPr>
          <w:p w14:paraId="443A05EE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Họ và tên</w:t>
            </w:r>
          </w:p>
        </w:tc>
        <w:tc>
          <w:tcPr>
            <w:tcW w:w="1298" w:type="dxa"/>
          </w:tcPr>
          <w:p w14:paraId="01025AC6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Lớp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2611334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Lý do</w:t>
            </w:r>
          </w:p>
        </w:tc>
      </w:tr>
      <w:tr w:rsidR="008F5725" w:rsidRPr="000816D5" w14:paraId="481D9484" w14:textId="77777777" w:rsidTr="008F5725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916F860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4323DC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401000x</w:t>
            </w:r>
          </w:p>
        </w:tc>
        <w:tc>
          <w:tcPr>
            <w:tcW w:w="3686" w:type="dxa"/>
            <w:vAlign w:val="center"/>
          </w:tcPr>
          <w:p w14:paraId="17C3967A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Nguyễn Văn A</w:t>
            </w:r>
          </w:p>
        </w:tc>
        <w:tc>
          <w:tcPr>
            <w:tcW w:w="1298" w:type="dxa"/>
          </w:tcPr>
          <w:p w14:paraId="45707AD8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K21</w:t>
            </w: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401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72596F9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  <w:tr w:rsidR="008F5725" w:rsidRPr="000816D5" w14:paraId="618C0EE4" w14:textId="77777777" w:rsidTr="008F5725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1D75F6D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E749969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3686" w:type="dxa"/>
            <w:vAlign w:val="center"/>
          </w:tcPr>
          <w:p w14:paraId="4A2E2F8E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1298" w:type="dxa"/>
          </w:tcPr>
          <w:p w14:paraId="68E32F54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E9B9410" w14:textId="77777777" w:rsidR="008F5725" w:rsidRPr="000816D5" w:rsidRDefault="008F5725" w:rsidP="00C545AE">
            <w:pPr>
              <w:spacing w:before="60" w:after="60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…</w:t>
            </w:r>
          </w:p>
        </w:tc>
      </w:tr>
    </w:tbl>
    <w:p w14:paraId="48256934" w14:textId="62B3F383" w:rsidR="008F5725" w:rsidRPr="00D36FA7" w:rsidRDefault="008F5725" w:rsidP="00D36FA7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733E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Pr="008F5725">
        <w:rPr>
          <w:rFonts w:ascii="Times New Roman" w:hAnsi="Times New Roman"/>
          <w:i/>
          <w:color w:val="000000" w:themeColor="text1"/>
          <w:sz w:val="24"/>
          <w:szCs w:val="24"/>
        </w:rPr>
        <w:t>Hội đồng cấp khoa</w:t>
      </w:r>
      <w:r w:rsidRPr="0095733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có thể tham khảo các lý do sau: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16D5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SV không đăng ký bất kỳ môn học nào trong họ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c; SV đang tạm dừng học tập trong kỳ đánh giá; SV quốc tế; SV đã tốt nghiệp; SV chấp nhận với điểm tự đánh giá; SV đã chuyển trường;</w:t>
      </w:r>
      <w:r w:rsidR="00D36FA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SV đã nghỉ học,…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)</w:t>
      </w:r>
    </w:p>
    <w:p w14:paraId="2F14C7A5" w14:textId="155C6E92" w:rsidR="00F626BE" w:rsidRPr="00464245" w:rsidRDefault="00F626BE" w:rsidP="00BC2A89">
      <w:pPr>
        <w:spacing w:before="120" w:after="0" w:line="312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2.5. Các nội dung, ý kiến trao đổi, góp ý bổ sung của Khoa về công tác đánh giá kết quả rèn luyện </w:t>
      </w:r>
      <w:r w:rsidRPr="00464245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(về tiêu chí, thang điểm…)</w:t>
      </w:r>
    </w:p>
    <w:p w14:paraId="106E71ED" w14:textId="62451D3C" w:rsidR="006E0CF5" w:rsidRPr="00464245" w:rsidRDefault="00F626BE" w:rsidP="006E0CF5">
      <w:pPr>
        <w:pStyle w:val="ListParagraph"/>
        <w:tabs>
          <w:tab w:val="left" w:leader="dot" w:pos="9498"/>
        </w:tabs>
        <w:spacing w:after="120" w:line="312" w:lineRule="auto"/>
        <w:ind w:left="35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0583F414" w14:textId="3E85071B" w:rsidR="006E0CF5" w:rsidRPr="00464245" w:rsidRDefault="00EA1953" w:rsidP="006E0CF5">
      <w:p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3. </w:t>
      </w:r>
      <w:r w:rsidR="006E0CF5" w:rsidRPr="00464245">
        <w:rPr>
          <w:rFonts w:ascii="Times New Roman" w:hAnsi="Times New Roman"/>
          <w:b/>
          <w:color w:val="000000" w:themeColor="text1"/>
          <w:sz w:val="26"/>
          <w:szCs w:val="26"/>
        </w:rPr>
        <w:t>Thống nhất, biểu quyết kết quả</w:t>
      </w:r>
    </w:p>
    <w:p w14:paraId="035A4B7E" w14:textId="77777777" w:rsidR="006E0CF5" w:rsidRPr="00464245" w:rsidRDefault="006E0CF5" w:rsidP="006E0CF5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Kết quả biểu quyết những nội dung đã thảo luận kết quả đánh giá ở trên, cụ thể như sau:</w:t>
      </w:r>
    </w:p>
    <w:p w14:paraId="440A8144" w14:textId="77777777" w:rsidR="006E0CF5" w:rsidRPr="00464245" w:rsidRDefault="006E0CF5" w:rsidP="006E0CF5">
      <w:pPr>
        <w:pStyle w:val="ListParagraph"/>
        <w:spacing w:after="0" w:line="312" w:lineRule="auto"/>
        <w:ind w:left="56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>Đồng ý: …… thành viên/ …… tổng số thành viên có mặt, đạt tỉ lệ …… %</w:t>
      </w:r>
    </w:p>
    <w:p w14:paraId="620DE3CB" w14:textId="77777777" w:rsidR="006E0CF5" w:rsidRPr="00464245" w:rsidRDefault="006E0CF5" w:rsidP="006E0CF5">
      <w:pPr>
        <w:pStyle w:val="ListParagraph"/>
        <w:spacing w:after="0" w:line="312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- Không đồng ý: …… thành viên/ …… tổng số thành viên có mặt, chiếm tỉ lệ …… %</w:t>
      </w:r>
    </w:p>
    <w:p w14:paraId="49E8D7A2" w14:textId="77777777" w:rsidR="006E0CF5" w:rsidRPr="00464245" w:rsidRDefault="006E0CF5" w:rsidP="006E0CF5">
      <w:pPr>
        <w:pStyle w:val="ListParagraph"/>
        <w:spacing w:after="0" w:line="312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- Ý kiến khác/chưa thống nhất: …… thành viên.</w:t>
      </w:r>
    </w:p>
    <w:p w14:paraId="76A0D18A" w14:textId="77777777" w:rsidR="006E0CF5" w:rsidRPr="00464245" w:rsidRDefault="006E0CF5" w:rsidP="006E0CF5">
      <w:pPr>
        <w:pStyle w:val="ListParagraph"/>
        <w:tabs>
          <w:tab w:val="left" w:leader="dot" w:pos="9498"/>
        </w:tabs>
        <w:spacing w:after="0" w:line="312" w:lineRule="auto"/>
        <w:ind w:left="360" w:firstLine="20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Tóm tắt nội dung ý kiến khác/chưa thống nhất: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12938995" w14:textId="77777777" w:rsidR="006E0CF5" w:rsidRPr="00464245" w:rsidRDefault="006E0CF5" w:rsidP="006E0CF5">
      <w:pPr>
        <w:pStyle w:val="ListParagraph"/>
        <w:tabs>
          <w:tab w:val="left" w:leader="dot" w:pos="9498"/>
        </w:tabs>
        <w:spacing w:after="0" w:line="312" w:lineRule="auto"/>
        <w:ind w:left="357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5400AF2D" w14:textId="5DADFBC6" w:rsidR="006E0CF5" w:rsidRPr="00464245" w:rsidRDefault="006E0CF5" w:rsidP="006E0CF5">
      <w:pPr>
        <w:pStyle w:val="ListParagraph"/>
        <w:tabs>
          <w:tab w:val="left" w:leader="dot" w:pos="9498"/>
        </w:tabs>
        <w:spacing w:after="0" w:line="312" w:lineRule="auto"/>
        <w:ind w:left="36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63B39AE9" w14:textId="6D35B97E" w:rsidR="00A53943" w:rsidRPr="00464245" w:rsidRDefault="006E0CF5" w:rsidP="0099151F">
      <w:pPr>
        <w:pStyle w:val="ListParagraph"/>
        <w:tabs>
          <w:tab w:val="left" w:leader="dot" w:pos="9498"/>
        </w:tabs>
        <w:spacing w:after="0" w:line="312" w:lineRule="auto"/>
        <w:ind w:left="36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1DE3636B" w14:textId="77777777" w:rsidR="003F396F" w:rsidRPr="00464245" w:rsidRDefault="003F396F" w:rsidP="003F396F">
      <w:pPr>
        <w:pStyle w:val="ListParagraph"/>
        <w:spacing w:after="0" w:line="312" w:lineRule="auto"/>
        <w:ind w:left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color w:val="000000" w:themeColor="text1"/>
          <w:sz w:val="26"/>
          <w:szCs w:val="26"/>
        </w:rPr>
        <w:t>IV. KẾT LUẬN CUỘC HỌP</w:t>
      </w:r>
    </w:p>
    <w:p w14:paraId="3769CBC6" w14:textId="782A9A23" w:rsidR="003F396F" w:rsidRPr="00464245" w:rsidRDefault="003F396F" w:rsidP="003F396F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Hội đồng cấp </w:t>
      </w:r>
      <w:r w:rsidR="00AC4D7A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hoa 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đã thảo luận và biểu quyết kết quả đánh giá rèn luyện </w:t>
      </w:r>
      <w:r w:rsidR="00AC4D7A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của 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sinh viên </w:t>
      </w:r>
      <w:r w:rsidR="00AC4D7A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các lớp thuộc khoa và xác nhận </w:t>
      </w:r>
      <w:r w:rsidR="00444D47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các nội dung sau:</w:t>
      </w:r>
    </w:p>
    <w:p w14:paraId="15682DA0" w14:textId="49ED2A53" w:rsidR="00444D47" w:rsidRPr="00464245" w:rsidRDefault="00444D47" w:rsidP="00444D47">
      <w:p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  <w:t>- Hội đồng cấp khoa (</w:t>
      </w:r>
      <w:r w:rsidRPr="0046424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 xml:space="preserve">đại diện là CVHT hoặc </w:t>
      </w:r>
      <w:r w:rsidR="00E441E1" w:rsidRPr="00464245"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  <w:t>nhân sự được Hội đồng cấp khoa phân công</w:t>
      </w:r>
      <w:r w:rsidR="00E441E1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) đã thực hiện </w:t>
      </w:r>
      <w:r w:rsidR="009A737E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công tác </w:t>
      </w:r>
      <w:r w:rsidR="00E441E1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chuyển điểm</w:t>
      </w:r>
      <w:r w:rsidR="00DF6860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từ điểm lớp</w:t>
      </w:r>
      <w:r w:rsidR="00E441E1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điều chỉnh đầy đủ, trực tiếp, công khai kết quả rèn luyện của sinh viên trên hệ thống MyUEL theo các </w:t>
      </w:r>
      <w:r w:rsidR="00DF6860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nội dung đã </w:t>
      </w:r>
      <w:r w:rsidR="00143EB3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thảo luận ở phần nội dung bên trên</w:t>
      </w:r>
      <w:r w:rsidR="009A737E"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ngay tại cuộc họp của Hội đồng cấp khoa.</w:t>
      </w:r>
    </w:p>
    <w:p w14:paraId="1FFBC007" w14:textId="0CFBCB47" w:rsidR="00143EB3" w:rsidRPr="00464245" w:rsidRDefault="00143EB3" w:rsidP="00444D47">
      <w:pPr>
        <w:spacing w:after="0" w:line="312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- Thư ký hội nghị đọc lại biên bản hội nghị để </w:t>
      </w:r>
      <w:r w:rsidR="004B4D00" w:rsidRPr="00464245">
        <w:rPr>
          <w:rFonts w:ascii="Times New Roman" w:hAnsi="Times New Roman"/>
          <w:bCs/>
          <w:color w:val="000000" w:themeColor="text1"/>
          <w:sz w:val="26"/>
          <w:szCs w:val="26"/>
        </w:rPr>
        <w:t>Hội đồng</w:t>
      </w: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lắng nghe, nhất trí.</w:t>
      </w:r>
    </w:p>
    <w:p w14:paraId="13589445" w14:textId="669F8520" w:rsidR="00143EB3" w:rsidRPr="00464245" w:rsidRDefault="00143EB3" w:rsidP="00143EB3">
      <w:pPr>
        <w:pStyle w:val="ListParagraph"/>
        <w:spacing w:after="0" w:line="312" w:lineRule="auto"/>
        <w:ind w:left="0"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Cs/>
          <w:color w:val="000000" w:themeColor="text1"/>
          <w:sz w:val="26"/>
          <w:szCs w:val="26"/>
        </w:rPr>
        <w:t>- Tổng hợp tình hình đánh giá kết quả rèn luyện của khoa: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064"/>
        <w:gridCol w:w="1559"/>
        <w:gridCol w:w="2835"/>
        <w:gridCol w:w="2410"/>
      </w:tblGrid>
      <w:tr w:rsidR="00464245" w:rsidRPr="00464245" w14:paraId="4792C9DD" w14:textId="77777777" w:rsidTr="00D03B03">
        <w:trPr>
          <w:trHeight w:val="447"/>
          <w:tblHeader/>
          <w:jc w:val="center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7D27A" w14:textId="77777777" w:rsidR="004214D9" w:rsidRPr="00464245" w:rsidRDefault="004214D9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TT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276A6" w14:textId="590C370F" w:rsidR="004214D9" w:rsidRPr="00464245" w:rsidRDefault="004214D9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KHOA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4EA077" w14:textId="7F1674C7" w:rsidR="004214D9" w:rsidRPr="00464245" w:rsidRDefault="004214D9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</w:t>
            </w:r>
            <w:r w:rsidR="00D03B03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SỐ </w:t>
            </w: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SV CỦA KHOA</w:t>
            </w:r>
            <w:r w:rsidR="00514138"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 (*)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30BCA9" w14:textId="77777777" w:rsidR="00542196" w:rsidRPr="00464245" w:rsidRDefault="004214D9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SV khiếu nại được chuyển lên Hội đồng cấp Trường </w:t>
            </w:r>
          </w:p>
          <w:p w14:paraId="38003CCA" w14:textId="037A7D97" w:rsidR="004214D9" w:rsidRPr="00464245" w:rsidRDefault="00542196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(bảng mục 2.3)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D099F4" w14:textId="77777777" w:rsidR="00F5679D" w:rsidRDefault="001F2208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0816D5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Tổng SV </w:t>
            </w:r>
            <w:r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có KQRL </w:t>
            </w:r>
          </w:p>
          <w:p w14:paraId="7C28E2D4" w14:textId="06AF0840" w:rsidR="004214D9" w:rsidRPr="00464245" w:rsidRDefault="001F2208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color w:val="000000" w:themeColor="text1"/>
                <w:w w:val="95"/>
                <w:sz w:val="20"/>
                <w:szCs w:val="20"/>
              </w:rPr>
              <w:t>dưới 50</w:t>
            </w:r>
          </w:p>
        </w:tc>
      </w:tr>
      <w:tr w:rsidR="00464245" w:rsidRPr="00464245" w14:paraId="0594C23A" w14:textId="77777777" w:rsidTr="00D03B03">
        <w:trPr>
          <w:jc w:val="center"/>
        </w:trPr>
        <w:tc>
          <w:tcPr>
            <w:tcW w:w="4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6FE05" w14:textId="77777777" w:rsidR="004214D9" w:rsidRPr="00464245" w:rsidRDefault="004214D9" w:rsidP="00BD6098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C04BE" w14:textId="23FB872C" w:rsidR="004214D9" w:rsidRPr="00464245" w:rsidRDefault="00465FB4" w:rsidP="00BD6098">
            <w:pPr>
              <w:spacing w:after="0" w:line="312" w:lineRule="auto"/>
              <w:jc w:val="both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Kinh tế đối ngoại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2EE1B0" w14:textId="32A998DF" w:rsidR="004214D9" w:rsidRPr="00464245" w:rsidRDefault="009419A4" w:rsidP="00BD6098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/>
                <w:color w:val="000000" w:themeColor="text1"/>
                <w:w w:val="95"/>
                <w:sz w:val="20"/>
                <w:szCs w:val="20"/>
              </w:rPr>
              <w:t>40x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BAEE40" w14:textId="7C4DA8CF" w:rsidR="004214D9" w:rsidRPr="00464245" w:rsidRDefault="00465FB4" w:rsidP="00BD6098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52EE82" w14:textId="4882BE0B" w:rsidR="004214D9" w:rsidRPr="00464245" w:rsidRDefault="00465FB4" w:rsidP="00BD6098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</w:pPr>
            <w:r w:rsidRPr="00464245">
              <w:rPr>
                <w:rFonts w:ascii="Times New Roman" w:hAnsi="Times New Roman"/>
                <w:bCs/>
                <w:color w:val="000000" w:themeColor="text1"/>
                <w:w w:val="95"/>
                <w:sz w:val="20"/>
                <w:szCs w:val="20"/>
              </w:rPr>
              <w:t>3</w:t>
            </w:r>
          </w:p>
        </w:tc>
      </w:tr>
    </w:tbl>
    <w:p w14:paraId="48920117" w14:textId="72BB0AD3" w:rsidR="009419A4" w:rsidRPr="00464245" w:rsidRDefault="00CC5FDD" w:rsidP="009419A4">
      <w:pPr>
        <w:spacing w:after="0" w:line="312" w:lineRule="auto"/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6424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(</w:t>
      </w:r>
      <w:r w:rsidR="009419A4" w:rsidRPr="00464245"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Pr="00464245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="009419A4" w:rsidRPr="0046424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Tổng số SV của khoa:</w:t>
      </w:r>
      <w:r w:rsidR="009419A4" w:rsidRPr="0046424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là tổng số sinh viên của các lớp</w:t>
      </w:r>
      <w:r w:rsidR="00514138" w:rsidRPr="0046424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có thực hiện đánh giá kết quả rèn luyện trong học kỳ.</w:t>
      </w:r>
    </w:p>
    <w:p w14:paraId="1363E276" w14:textId="4F3893FC" w:rsidR="00F47633" w:rsidRPr="00464245" w:rsidRDefault="001B7BB0" w:rsidP="004B4D00">
      <w:pPr>
        <w:spacing w:before="120"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Cuộc họp kết thúc lúc: … giờ … phút, ngày … tháng … năm 20…</w:t>
      </w:r>
    </w:p>
    <w:p w14:paraId="0C6B2E31" w14:textId="30209CC5" w:rsidR="001B7BB0" w:rsidRPr="00464245" w:rsidRDefault="001B7BB0" w:rsidP="004B0AED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color w:val="000000" w:themeColor="text1"/>
          <w:sz w:val="26"/>
          <w:szCs w:val="26"/>
        </w:rPr>
        <w:t>Biên bản gồm … trang, được hoàn thành vào lúc …giờ … phút, ngày … tháng … năm ……, đã được các thành viên tham gia cuộc họp lắng nghe, nhất trí.</w:t>
      </w:r>
    </w:p>
    <w:p w14:paraId="6E2AF094" w14:textId="45BC1779" w:rsidR="002C5E12" w:rsidRPr="00464245" w:rsidRDefault="002C5E12" w:rsidP="004B0AED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57128150"/>
      <w:r w:rsidRPr="00464245">
        <w:rPr>
          <w:rFonts w:ascii="Times New Roman" w:hAnsi="Times New Roman"/>
          <w:color w:val="000000" w:themeColor="text1"/>
          <w:sz w:val="26"/>
          <w:szCs w:val="26"/>
        </w:rPr>
        <w:t>Biên bản này lập thành 02 bản</w:t>
      </w:r>
      <w:r w:rsidR="002F224C" w:rsidRPr="00464245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 01 bản gửi lên Hội đồng cấp Trường và 01 bản lưu tại </w:t>
      </w:r>
      <w:r w:rsidR="002440E6" w:rsidRPr="00464245">
        <w:rPr>
          <w:rFonts w:ascii="Times New Roman" w:hAnsi="Times New Roman"/>
          <w:color w:val="000000" w:themeColor="text1"/>
          <w:sz w:val="26"/>
          <w:szCs w:val="26"/>
        </w:rPr>
        <w:t>v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 xml:space="preserve">ăn phòng </w:t>
      </w:r>
      <w:r w:rsidR="00D36CB9" w:rsidRPr="00464245">
        <w:rPr>
          <w:rFonts w:ascii="Times New Roman" w:hAnsi="Times New Roman"/>
          <w:color w:val="000000" w:themeColor="text1"/>
          <w:sz w:val="26"/>
          <w:szCs w:val="26"/>
        </w:rPr>
        <w:t>k</w:t>
      </w:r>
      <w:r w:rsidRPr="00464245">
        <w:rPr>
          <w:rFonts w:ascii="Times New Roman" w:hAnsi="Times New Roman"/>
          <w:color w:val="000000" w:themeColor="text1"/>
          <w:sz w:val="26"/>
          <w:szCs w:val="26"/>
        </w:rPr>
        <w:t>hoa</w:t>
      </w:r>
      <w:r w:rsidR="002440E6" w:rsidRPr="00464245">
        <w:rPr>
          <w:rFonts w:ascii="Times New Roman" w:hAnsi="Times New Roman"/>
          <w:color w:val="000000" w:themeColor="text1"/>
          <w:sz w:val="26"/>
          <w:szCs w:val="26"/>
        </w:rPr>
        <w:t>./.</w:t>
      </w:r>
    </w:p>
    <w:bookmarkEnd w:id="2"/>
    <w:p w14:paraId="13DBD3DF" w14:textId="77777777" w:rsidR="00EA1953" w:rsidRPr="00464245" w:rsidRDefault="00EA1953" w:rsidP="00A91328">
      <w:pPr>
        <w:spacing w:after="40" w:line="288" w:lineRule="auto"/>
        <w:jc w:val="both"/>
        <w:rPr>
          <w:rFonts w:ascii="Times New Roman" w:eastAsia="Times New Roman" w:hAnsi="Times New Roman"/>
          <w:b/>
          <w:color w:val="000000" w:themeColor="text1"/>
          <w:spacing w:val="-2"/>
          <w:sz w:val="12"/>
          <w:szCs w:val="12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EA1953" w:rsidRPr="00464245" w14:paraId="32F9A894" w14:textId="77777777" w:rsidTr="004321D9">
        <w:trPr>
          <w:trHeight w:val="219"/>
          <w:jc w:val="center"/>
        </w:trPr>
        <w:tc>
          <w:tcPr>
            <w:tcW w:w="5155" w:type="dxa"/>
            <w:shd w:val="clear" w:color="auto" w:fill="auto"/>
          </w:tcPr>
          <w:p w14:paraId="735BCAF4" w14:textId="77777777" w:rsidR="00EA1953" w:rsidRPr="00464245" w:rsidRDefault="00EA1953" w:rsidP="004321D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6424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THƯ KÝ CUỘC HỌP</w:t>
            </w:r>
          </w:p>
          <w:p w14:paraId="2385F4A5" w14:textId="016571F3" w:rsidR="00EA1953" w:rsidRPr="00464245" w:rsidRDefault="00EA1953" w:rsidP="004321D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464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  <w:t>(</w:t>
            </w:r>
            <w:r w:rsidR="0093158E" w:rsidRPr="00464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  <w:t>G</w:t>
            </w:r>
            <w:r w:rsidRPr="00464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  <w:t>hi rõ họ tên)</w:t>
            </w:r>
          </w:p>
        </w:tc>
        <w:tc>
          <w:tcPr>
            <w:tcW w:w="5156" w:type="dxa"/>
            <w:shd w:val="clear" w:color="auto" w:fill="auto"/>
          </w:tcPr>
          <w:p w14:paraId="6507171C" w14:textId="77777777" w:rsidR="00EA1953" w:rsidRPr="00464245" w:rsidRDefault="00EA1953" w:rsidP="004321D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46424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CHỦ TRÌ CUỘC HỌP</w:t>
            </w:r>
          </w:p>
          <w:p w14:paraId="5C0E7DB6" w14:textId="2F1FF8F7" w:rsidR="00EA1953" w:rsidRPr="00464245" w:rsidRDefault="00EA1953" w:rsidP="004321D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464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  <w:t>(</w:t>
            </w:r>
            <w:r w:rsidR="0093158E" w:rsidRPr="00464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  <w:t>G</w:t>
            </w:r>
            <w:r w:rsidRPr="0046424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nl-NL"/>
              </w:rPr>
              <w:t>hi rõ họ tên)</w:t>
            </w:r>
          </w:p>
        </w:tc>
      </w:tr>
    </w:tbl>
    <w:p w14:paraId="53C2A33D" w14:textId="227074D3" w:rsidR="003E6DAA" w:rsidRPr="00464245" w:rsidRDefault="003E6DAA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F3E92C0" w14:textId="2E90B042" w:rsidR="00C569D2" w:rsidRPr="00464245" w:rsidRDefault="00C569D2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FC6AC04" w14:textId="03C1FFB5" w:rsidR="00C569D2" w:rsidRPr="00464245" w:rsidRDefault="00C569D2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78D7375" w14:textId="68933687" w:rsidR="00010BD0" w:rsidRPr="00464245" w:rsidRDefault="00010BD0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29FCFE0" w14:textId="77777777" w:rsidR="00010BD0" w:rsidRPr="00464245" w:rsidRDefault="00010BD0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98FF040" w14:textId="382B0600" w:rsidR="00C569D2" w:rsidRPr="00464245" w:rsidRDefault="00C569D2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591F7A7" w14:textId="77777777" w:rsidR="00D643CC" w:rsidRPr="00464245" w:rsidRDefault="00D643CC" w:rsidP="006C69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DEB6A56" w14:textId="7FBA5E21" w:rsidR="00C569D2" w:rsidRPr="00464245" w:rsidRDefault="00D643CC" w:rsidP="002F224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64245">
        <w:rPr>
          <w:rFonts w:ascii="Times New Roman" w:hAnsi="Times New Roman"/>
          <w:b/>
          <w:bCs/>
          <w:color w:val="000000" w:themeColor="text1"/>
          <w:sz w:val="26"/>
          <w:szCs w:val="26"/>
        </w:rPr>
        <w:t>Ý KIẾN CỦA TRƯỞNG KHOA</w:t>
      </w:r>
    </w:p>
    <w:p w14:paraId="2BBA121F" w14:textId="1D05FFE9" w:rsidR="002F224C" w:rsidRPr="00464245" w:rsidRDefault="002F224C" w:rsidP="002F224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6424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666DB" w:rsidRPr="00464245">
        <w:rPr>
          <w:rFonts w:ascii="Times New Roman" w:hAnsi="Times New Roman"/>
          <w:color w:val="000000" w:themeColor="text1"/>
          <w:sz w:val="24"/>
          <w:szCs w:val="24"/>
        </w:rPr>
        <w:t xml:space="preserve">Trường hợp </w:t>
      </w:r>
      <w:r w:rsidRPr="00464245">
        <w:rPr>
          <w:rFonts w:ascii="Times New Roman" w:hAnsi="Times New Roman"/>
          <w:color w:val="000000" w:themeColor="text1"/>
          <w:sz w:val="24"/>
          <w:szCs w:val="24"/>
        </w:rPr>
        <w:t xml:space="preserve">Chủ tịch Hội đồng cấp </w:t>
      </w:r>
      <w:r w:rsidR="00943004" w:rsidRPr="00464245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464245">
        <w:rPr>
          <w:rFonts w:ascii="Times New Roman" w:hAnsi="Times New Roman"/>
          <w:color w:val="000000" w:themeColor="text1"/>
          <w:sz w:val="24"/>
          <w:szCs w:val="24"/>
        </w:rPr>
        <w:t xml:space="preserve">hoa không phải là Trưởng </w:t>
      </w:r>
      <w:r w:rsidR="00943004" w:rsidRPr="00464245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464245">
        <w:rPr>
          <w:rFonts w:ascii="Times New Roman" w:hAnsi="Times New Roman"/>
          <w:color w:val="000000" w:themeColor="text1"/>
          <w:sz w:val="24"/>
          <w:szCs w:val="24"/>
        </w:rPr>
        <w:t>hoa)</w:t>
      </w:r>
    </w:p>
    <w:sectPr w:rsidR="002F224C" w:rsidRPr="00464245" w:rsidSect="00464245">
      <w:type w:val="continuous"/>
      <w:pgSz w:w="11907" w:h="16839" w:code="9"/>
      <w:pgMar w:top="1134" w:right="851" w:bottom="107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97AE" w14:textId="77777777" w:rsidR="005301E0" w:rsidRDefault="005301E0" w:rsidP="009B7107">
      <w:pPr>
        <w:spacing w:after="0" w:line="240" w:lineRule="auto"/>
      </w:pPr>
      <w:r>
        <w:separator/>
      </w:r>
    </w:p>
  </w:endnote>
  <w:endnote w:type="continuationSeparator" w:id="0">
    <w:p w14:paraId="412A4514" w14:textId="77777777" w:rsidR="005301E0" w:rsidRDefault="005301E0" w:rsidP="009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7DFA" w14:textId="77777777" w:rsidR="004321D9" w:rsidRDefault="004321D9" w:rsidP="003A7004">
    <w:pPr>
      <w:pStyle w:val="Footer"/>
      <w:tabs>
        <w:tab w:val="clear" w:pos="4513"/>
        <w:tab w:val="clear" w:pos="9026"/>
        <w:tab w:val="left" w:pos="3203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1F80" w14:textId="77777777" w:rsidR="005301E0" w:rsidRDefault="005301E0" w:rsidP="009B7107">
      <w:pPr>
        <w:spacing w:after="0" w:line="240" w:lineRule="auto"/>
      </w:pPr>
      <w:r>
        <w:separator/>
      </w:r>
    </w:p>
  </w:footnote>
  <w:footnote w:type="continuationSeparator" w:id="0">
    <w:p w14:paraId="363FA65D" w14:textId="77777777" w:rsidR="005301E0" w:rsidRDefault="005301E0" w:rsidP="009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199A" w14:textId="77777777" w:rsidR="004321D9" w:rsidRPr="00992C63" w:rsidRDefault="004321D9" w:rsidP="00992C63">
    <w:pPr>
      <w:pStyle w:val="Header"/>
      <w:spacing w:after="120"/>
      <w:jc w:val="center"/>
      <w:rPr>
        <w:rFonts w:ascii="Times New Roman" w:hAnsi="Times New Roman"/>
        <w:sz w:val="24"/>
        <w:szCs w:val="24"/>
      </w:rPr>
    </w:pPr>
    <w:r w:rsidRPr="00992C63">
      <w:rPr>
        <w:rFonts w:ascii="Times New Roman" w:hAnsi="Times New Roman"/>
        <w:sz w:val="24"/>
        <w:szCs w:val="24"/>
      </w:rPr>
      <w:fldChar w:fldCharType="begin"/>
    </w:r>
    <w:r w:rsidRPr="00992C63">
      <w:rPr>
        <w:rFonts w:ascii="Times New Roman" w:hAnsi="Times New Roman"/>
        <w:sz w:val="24"/>
        <w:szCs w:val="24"/>
      </w:rPr>
      <w:instrText xml:space="preserve"> PAGE   \* MERGEFORMAT </w:instrText>
    </w:r>
    <w:r w:rsidRPr="00992C63">
      <w:rPr>
        <w:rFonts w:ascii="Times New Roman" w:hAnsi="Times New Roman"/>
        <w:sz w:val="24"/>
        <w:szCs w:val="24"/>
      </w:rPr>
      <w:fldChar w:fldCharType="separate"/>
    </w:r>
    <w:r w:rsidR="00F5679D">
      <w:rPr>
        <w:rFonts w:ascii="Times New Roman" w:hAnsi="Times New Roman"/>
        <w:noProof/>
        <w:sz w:val="24"/>
        <w:szCs w:val="24"/>
      </w:rPr>
      <w:t>4</w:t>
    </w:r>
    <w:r w:rsidRPr="00992C63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284"/>
    <w:multiLevelType w:val="hybridMultilevel"/>
    <w:tmpl w:val="D786C36E"/>
    <w:lvl w:ilvl="0" w:tplc="C2B6546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65A60"/>
    <w:multiLevelType w:val="hybridMultilevel"/>
    <w:tmpl w:val="FA5EB4AE"/>
    <w:lvl w:ilvl="0" w:tplc="440AAE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2B06A6"/>
    <w:multiLevelType w:val="hybridMultilevel"/>
    <w:tmpl w:val="3E42B4B4"/>
    <w:lvl w:ilvl="0" w:tplc="359400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412A"/>
    <w:multiLevelType w:val="hybridMultilevel"/>
    <w:tmpl w:val="693ED07E"/>
    <w:lvl w:ilvl="0" w:tplc="6938F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5277B4"/>
    <w:multiLevelType w:val="hybridMultilevel"/>
    <w:tmpl w:val="1FC64A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A450D"/>
    <w:multiLevelType w:val="hybridMultilevel"/>
    <w:tmpl w:val="D712614E"/>
    <w:lvl w:ilvl="0" w:tplc="7466CD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25804"/>
    <w:multiLevelType w:val="hybridMultilevel"/>
    <w:tmpl w:val="0FE63296"/>
    <w:lvl w:ilvl="0" w:tplc="AE7C73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474AE"/>
    <w:multiLevelType w:val="hybridMultilevel"/>
    <w:tmpl w:val="FAB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7137"/>
    <w:multiLevelType w:val="hybridMultilevel"/>
    <w:tmpl w:val="5EBA9DCA"/>
    <w:lvl w:ilvl="0" w:tplc="F2C644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A622B"/>
    <w:multiLevelType w:val="hybridMultilevel"/>
    <w:tmpl w:val="3DF69862"/>
    <w:lvl w:ilvl="0" w:tplc="007A7F8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6719B"/>
    <w:multiLevelType w:val="hybridMultilevel"/>
    <w:tmpl w:val="537E95EE"/>
    <w:lvl w:ilvl="0" w:tplc="3F76E3D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193DB9"/>
    <w:multiLevelType w:val="hybridMultilevel"/>
    <w:tmpl w:val="C242F276"/>
    <w:lvl w:ilvl="0" w:tplc="357AF3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2F0D0D"/>
    <w:multiLevelType w:val="hybridMultilevel"/>
    <w:tmpl w:val="8B748AF0"/>
    <w:lvl w:ilvl="0" w:tplc="A5ECDD0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22858"/>
    <w:multiLevelType w:val="hybridMultilevel"/>
    <w:tmpl w:val="87DECAE8"/>
    <w:lvl w:ilvl="0" w:tplc="D97E32E8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700F6"/>
    <w:multiLevelType w:val="hybridMultilevel"/>
    <w:tmpl w:val="F50ED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D76CCD"/>
    <w:multiLevelType w:val="hybridMultilevel"/>
    <w:tmpl w:val="54408FCE"/>
    <w:lvl w:ilvl="0" w:tplc="13AAE3B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E220D3"/>
    <w:multiLevelType w:val="hybridMultilevel"/>
    <w:tmpl w:val="9B8AA968"/>
    <w:lvl w:ilvl="0" w:tplc="39365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337A5"/>
    <w:multiLevelType w:val="hybridMultilevel"/>
    <w:tmpl w:val="7212AB36"/>
    <w:lvl w:ilvl="0" w:tplc="E41A521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E231A"/>
    <w:multiLevelType w:val="multilevel"/>
    <w:tmpl w:val="BAF49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5"/>
    <w:rsid w:val="0000035E"/>
    <w:rsid w:val="00000821"/>
    <w:rsid w:val="0000280E"/>
    <w:rsid w:val="00010BD0"/>
    <w:rsid w:val="000115A7"/>
    <w:rsid w:val="00013D0B"/>
    <w:rsid w:val="00014A98"/>
    <w:rsid w:val="00022452"/>
    <w:rsid w:val="00022A12"/>
    <w:rsid w:val="000230C2"/>
    <w:rsid w:val="000246BA"/>
    <w:rsid w:val="00027A4F"/>
    <w:rsid w:val="00030404"/>
    <w:rsid w:val="00032383"/>
    <w:rsid w:val="00035ABD"/>
    <w:rsid w:val="00040DD3"/>
    <w:rsid w:val="00043528"/>
    <w:rsid w:val="0004391E"/>
    <w:rsid w:val="000440A8"/>
    <w:rsid w:val="0004661F"/>
    <w:rsid w:val="0005093F"/>
    <w:rsid w:val="00050BBE"/>
    <w:rsid w:val="000524D7"/>
    <w:rsid w:val="00052A1B"/>
    <w:rsid w:val="000534AA"/>
    <w:rsid w:val="00055A48"/>
    <w:rsid w:val="00055FD7"/>
    <w:rsid w:val="00066D88"/>
    <w:rsid w:val="0007171C"/>
    <w:rsid w:val="000838E8"/>
    <w:rsid w:val="00084E04"/>
    <w:rsid w:val="00090A8D"/>
    <w:rsid w:val="00093083"/>
    <w:rsid w:val="00097817"/>
    <w:rsid w:val="000A0FC7"/>
    <w:rsid w:val="000A12B0"/>
    <w:rsid w:val="000A4146"/>
    <w:rsid w:val="000B1602"/>
    <w:rsid w:val="000B1BB0"/>
    <w:rsid w:val="000B49D4"/>
    <w:rsid w:val="000C65F5"/>
    <w:rsid w:val="000C7D11"/>
    <w:rsid w:val="000D0D9A"/>
    <w:rsid w:val="000D2450"/>
    <w:rsid w:val="000D2E1E"/>
    <w:rsid w:val="000D5412"/>
    <w:rsid w:val="000E059A"/>
    <w:rsid w:val="000E576D"/>
    <w:rsid w:val="000E5986"/>
    <w:rsid w:val="000E5A6A"/>
    <w:rsid w:val="000E6384"/>
    <w:rsid w:val="000E6C90"/>
    <w:rsid w:val="000F2CE1"/>
    <w:rsid w:val="000F3DBE"/>
    <w:rsid w:val="000F6C7B"/>
    <w:rsid w:val="00107324"/>
    <w:rsid w:val="00110C32"/>
    <w:rsid w:val="00112962"/>
    <w:rsid w:val="001169AC"/>
    <w:rsid w:val="00125291"/>
    <w:rsid w:val="00125B1D"/>
    <w:rsid w:val="00126BA1"/>
    <w:rsid w:val="0013410F"/>
    <w:rsid w:val="001351DE"/>
    <w:rsid w:val="00141A35"/>
    <w:rsid w:val="00142DC4"/>
    <w:rsid w:val="00142EC6"/>
    <w:rsid w:val="00143EB3"/>
    <w:rsid w:val="00146CC9"/>
    <w:rsid w:val="00147984"/>
    <w:rsid w:val="001504A0"/>
    <w:rsid w:val="00152E0B"/>
    <w:rsid w:val="001530BA"/>
    <w:rsid w:val="00155B9F"/>
    <w:rsid w:val="00155ED5"/>
    <w:rsid w:val="00156F6A"/>
    <w:rsid w:val="001601EF"/>
    <w:rsid w:val="001638BE"/>
    <w:rsid w:val="00163FCA"/>
    <w:rsid w:val="0016402B"/>
    <w:rsid w:val="0016750D"/>
    <w:rsid w:val="00170CD3"/>
    <w:rsid w:val="00171DA5"/>
    <w:rsid w:val="00172126"/>
    <w:rsid w:val="001741E9"/>
    <w:rsid w:val="001761E6"/>
    <w:rsid w:val="00177A18"/>
    <w:rsid w:val="001803A3"/>
    <w:rsid w:val="00182F1C"/>
    <w:rsid w:val="00183B91"/>
    <w:rsid w:val="001917AD"/>
    <w:rsid w:val="00192674"/>
    <w:rsid w:val="001933CA"/>
    <w:rsid w:val="00196BA2"/>
    <w:rsid w:val="001A44D9"/>
    <w:rsid w:val="001A501A"/>
    <w:rsid w:val="001A5B19"/>
    <w:rsid w:val="001A746D"/>
    <w:rsid w:val="001A7C67"/>
    <w:rsid w:val="001B3514"/>
    <w:rsid w:val="001B7BB0"/>
    <w:rsid w:val="001C2EB0"/>
    <w:rsid w:val="001C32F8"/>
    <w:rsid w:val="001C557D"/>
    <w:rsid w:val="001C6A9F"/>
    <w:rsid w:val="001D11A2"/>
    <w:rsid w:val="001D3920"/>
    <w:rsid w:val="001D3980"/>
    <w:rsid w:val="001E0C6E"/>
    <w:rsid w:val="001E39E6"/>
    <w:rsid w:val="001E50D2"/>
    <w:rsid w:val="001E5FDE"/>
    <w:rsid w:val="001F1E29"/>
    <w:rsid w:val="001F2208"/>
    <w:rsid w:val="001F2E2C"/>
    <w:rsid w:val="001F4FB4"/>
    <w:rsid w:val="00204BEF"/>
    <w:rsid w:val="00205836"/>
    <w:rsid w:val="0020779D"/>
    <w:rsid w:val="00210EFA"/>
    <w:rsid w:val="00216AAA"/>
    <w:rsid w:val="0022165A"/>
    <w:rsid w:val="00225963"/>
    <w:rsid w:val="00226DA1"/>
    <w:rsid w:val="002340E5"/>
    <w:rsid w:val="00237B29"/>
    <w:rsid w:val="00240246"/>
    <w:rsid w:val="00242F66"/>
    <w:rsid w:val="00243367"/>
    <w:rsid w:val="002440E6"/>
    <w:rsid w:val="0024466C"/>
    <w:rsid w:val="00245D14"/>
    <w:rsid w:val="00245F6F"/>
    <w:rsid w:val="00245FF3"/>
    <w:rsid w:val="002465B8"/>
    <w:rsid w:val="002471B4"/>
    <w:rsid w:val="002508FF"/>
    <w:rsid w:val="00250B51"/>
    <w:rsid w:val="0025104B"/>
    <w:rsid w:val="00252108"/>
    <w:rsid w:val="00252798"/>
    <w:rsid w:val="00254027"/>
    <w:rsid w:val="00256482"/>
    <w:rsid w:val="00260633"/>
    <w:rsid w:val="00262FD1"/>
    <w:rsid w:val="00263D65"/>
    <w:rsid w:val="00265700"/>
    <w:rsid w:val="00271240"/>
    <w:rsid w:val="00271408"/>
    <w:rsid w:val="0027242E"/>
    <w:rsid w:val="00272A16"/>
    <w:rsid w:val="00282096"/>
    <w:rsid w:val="00283284"/>
    <w:rsid w:val="002856CF"/>
    <w:rsid w:val="00287E70"/>
    <w:rsid w:val="00294690"/>
    <w:rsid w:val="002953CF"/>
    <w:rsid w:val="00296269"/>
    <w:rsid w:val="00296BDC"/>
    <w:rsid w:val="002A067F"/>
    <w:rsid w:val="002A39B8"/>
    <w:rsid w:val="002A39E7"/>
    <w:rsid w:val="002A3B7D"/>
    <w:rsid w:val="002A4798"/>
    <w:rsid w:val="002A6450"/>
    <w:rsid w:val="002A7F12"/>
    <w:rsid w:val="002B12D6"/>
    <w:rsid w:val="002B2D22"/>
    <w:rsid w:val="002B41F0"/>
    <w:rsid w:val="002C06C7"/>
    <w:rsid w:val="002C190E"/>
    <w:rsid w:val="002C1A72"/>
    <w:rsid w:val="002C3254"/>
    <w:rsid w:val="002C5AE4"/>
    <w:rsid w:val="002C5E12"/>
    <w:rsid w:val="002D11FF"/>
    <w:rsid w:val="002D2D01"/>
    <w:rsid w:val="002D3AD4"/>
    <w:rsid w:val="002D460A"/>
    <w:rsid w:val="002D6B38"/>
    <w:rsid w:val="002E2EDF"/>
    <w:rsid w:val="002F166C"/>
    <w:rsid w:val="002F1B30"/>
    <w:rsid w:val="002F1B53"/>
    <w:rsid w:val="002F1CE8"/>
    <w:rsid w:val="002F224C"/>
    <w:rsid w:val="002F73BC"/>
    <w:rsid w:val="002F757B"/>
    <w:rsid w:val="00304C0E"/>
    <w:rsid w:val="00311E24"/>
    <w:rsid w:val="00312CD0"/>
    <w:rsid w:val="00316A81"/>
    <w:rsid w:val="00317C4C"/>
    <w:rsid w:val="00322558"/>
    <w:rsid w:val="0032648B"/>
    <w:rsid w:val="00327437"/>
    <w:rsid w:val="0033154B"/>
    <w:rsid w:val="00332846"/>
    <w:rsid w:val="00332DC3"/>
    <w:rsid w:val="003401C6"/>
    <w:rsid w:val="0034207E"/>
    <w:rsid w:val="003561D9"/>
    <w:rsid w:val="00363529"/>
    <w:rsid w:val="003666DB"/>
    <w:rsid w:val="003715D0"/>
    <w:rsid w:val="0037203F"/>
    <w:rsid w:val="0037446A"/>
    <w:rsid w:val="00380EF8"/>
    <w:rsid w:val="00384E16"/>
    <w:rsid w:val="00387B85"/>
    <w:rsid w:val="003902EC"/>
    <w:rsid w:val="00392619"/>
    <w:rsid w:val="003A241A"/>
    <w:rsid w:val="003A2589"/>
    <w:rsid w:val="003A7004"/>
    <w:rsid w:val="003A7C92"/>
    <w:rsid w:val="003B03C4"/>
    <w:rsid w:val="003B2F0A"/>
    <w:rsid w:val="003B3821"/>
    <w:rsid w:val="003C011F"/>
    <w:rsid w:val="003C13E0"/>
    <w:rsid w:val="003C418C"/>
    <w:rsid w:val="003C45C8"/>
    <w:rsid w:val="003C6593"/>
    <w:rsid w:val="003C6711"/>
    <w:rsid w:val="003D2538"/>
    <w:rsid w:val="003D64CB"/>
    <w:rsid w:val="003D64EA"/>
    <w:rsid w:val="003D7CFC"/>
    <w:rsid w:val="003E3054"/>
    <w:rsid w:val="003E68A8"/>
    <w:rsid w:val="003E6DAA"/>
    <w:rsid w:val="003F2FA8"/>
    <w:rsid w:val="003F396F"/>
    <w:rsid w:val="003F452C"/>
    <w:rsid w:val="003F53EA"/>
    <w:rsid w:val="003F5D46"/>
    <w:rsid w:val="003F74BF"/>
    <w:rsid w:val="00404757"/>
    <w:rsid w:val="004057D6"/>
    <w:rsid w:val="00405DE9"/>
    <w:rsid w:val="00406D9B"/>
    <w:rsid w:val="0041297D"/>
    <w:rsid w:val="00414376"/>
    <w:rsid w:val="004150F3"/>
    <w:rsid w:val="004214D9"/>
    <w:rsid w:val="004219EE"/>
    <w:rsid w:val="004247FE"/>
    <w:rsid w:val="004264A1"/>
    <w:rsid w:val="00430FDF"/>
    <w:rsid w:val="00432028"/>
    <w:rsid w:val="004321D9"/>
    <w:rsid w:val="00433EEE"/>
    <w:rsid w:val="004364CC"/>
    <w:rsid w:val="0044344D"/>
    <w:rsid w:val="00443A78"/>
    <w:rsid w:val="00444D47"/>
    <w:rsid w:val="004477E0"/>
    <w:rsid w:val="00453B35"/>
    <w:rsid w:val="0046064C"/>
    <w:rsid w:val="00460900"/>
    <w:rsid w:val="00462B8C"/>
    <w:rsid w:val="0046371F"/>
    <w:rsid w:val="00464245"/>
    <w:rsid w:val="00465FB4"/>
    <w:rsid w:val="0047398C"/>
    <w:rsid w:val="00474A41"/>
    <w:rsid w:val="00476E95"/>
    <w:rsid w:val="0048134C"/>
    <w:rsid w:val="00484EB4"/>
    <w:rsid w:val="00487026"/>
    <w:rsid w:val="004911F8"/>
    <w:rsid w:val="00492AB2"/>
    <w:rsid w:val="0049432B"/>
    <w:rsid w:val="004961EA"/>
    <w:rsid w:val="004A27B4"/>
    <w:rsid w:val="004B0AED"/>
    <w:rsid w:val="004B42A5"/>
    <w:rsid w:val="004B4D00"/>
    <w:rsid w:val="004B6079"/>
    <w:rsid w:val="004B6E33"/>
    <w:rsid w:val="004B6E5B"/>
    <w:rsid w:val="004C1A70"/>
    <w:rsid w:val="004C21A0"/>
    <w:rsid w:val="004D4CAF"/>
    <w:rsid w:val="004D54D0"/>
    <w:rsid w:val="004E43A1"/>
    <w:rsid w:val="004E62A6"/>
    <w:rsid w:val="004F1B32"/>
    <w:rsid w:val="004F4F5A"/>
    <w:rsid w:val="004F7D28"/>
    <w:rsid w:val="004F7DAE"/>
    <w:rsid w:val="005032C0"/>
    <w:rsid w:val="005070F3"/>
    <w:rsid w:val="00514138"/>
    <w:rsid w:val="005301E0"/>
    <w:rsid w:val="0053101F"/>
    <w:rsid w:val="0053285F"/>
    <w:rsid w:val="00535A62"/>
    <w:rsid w:val="005377BF"/>
    <w:rsid w:val="00537D8B"/>
    <w:rsid w:val="00542196"/>
    <w:rsid w:val="005430BF"/>
    <w:rsid w:val="0054319F"/>
    <w:rsid w:val="00547B2E"/>
    <w:rsid w:val="005507E4"/>
    <w:rsid w:val="00554818"/>
    <w:rsid w:val="00564868"/>
    <w:rsid w:val="00566A10"/>
    <w:rsid w:val="005671AD"/>
    <w:rsid w:val="00567C73"/>
    <w:rsid w:val="00574982"/>
    <w:rsid w:val="00576019"/>
    <w:rsid w:val="005766E9"/>
    <w:rsid w:val="00584128"/>
    <w:rsid w:val="00586CFA"/>
    <w:rsid w:val="005878CB"/>
    <w:rsid w:val="00593A9F"/>
    <w:rsid w:val="00593FD3"/>
    <w:rsid w:val="005A0A6D"/>
    <w:rsid w:val="005A1B5C"/>
    <w:rsid w:val="005A4B17"/>
    <w:rsid w:val="005A5327"/>
    <w:rsid w:val="005A66BC"/>
    <w:rsid w:val="005B6068"/>
    <w:rsid w:val="005C5125"/>
    <w:rsid w:val="005C66EC"/>
    <w:rsid w:val="005C6D3A"/>
    <w:rsid w:val="005D0488"/>
    <w:rsid w:val="005D42FA"/>
    <w:rsid w:val="005D4DE8"/>
    <w:rsid w:val="005D5409"/>
    <w:rsid w:val="005E0147"/>
    <w:rsid w:val="005E37DA"/>
    <w:rsid w:val="005E56E7"/>
    <w:rsid w:val="005E6B7A"/>
    <w:rsid w:val="005E6EB8"/>
    <w:rsid w:val="005F0805"/>
    <w:rsid w:val="005F0DCC"/>
    <w:rsid w:val="005F17D9"/>
    <w:rsid w:val="005F281B"/>
    <w:rsid w:val="005F2EC4"/>
    <w:rsid w:val="005F333F"/>
    <w:rsid w:val="006002F8"/>
    <w:rsid w:val="00601926"/>
    <w:rsid w:val="00602AD9"/>
    <w:rsid w:val="006135CD"/>
    <w:rsid w:val="00613ECE"/>
    <w:rsid w:val="00617873"/>
    <w:rsid w:val="006179E8"/>
    <w:rsid w:val="00617DA6"/>
    <w:rsid w:val="00620D06"/>
    <w:rsid w:val="0062163E"/>
    <w:rsid w:val="0062542D"/>
    <w:rsid w:val="00630B99"/>
    <w:rsid w:val="00632D1F"/>
    <w:rsid w:val="00661603"/>
    <w:rsid w:val="006617CF"/>
    <w:rsid w:val="00662158"/>
    <w:rsid w:val="006623A6"/>
    <w:rsid w:val="0066471F"/>
    <w:rsid w:val="00665AE3"/>
    <w:rsid w:val="00666543"/>
    <w:rsid w:val="006673F5"/>
    <w:rsid w:val="006704D8"/>
    <w:rsid w:val="0067470C"/>
    <w:rsid w:val="00674768"/>
    <w:rsid w:val="006754F4"/>
    <w:rsid w:val="006757ED"/>
    <w:rsid w:val="00675D44"/>
    <w:rsid w:val="00683D80"/>
    <w:rsid w:val="00683F4F"/>
    <w:rsid w:val="00684847"/>
    <w:rsid w:val="00691C1C"/>
    <w:rsid w:val="0069385A"/>
    <w:rsid w:val="0069434C"/>
    <w:rsid w:val="00695559"/>
    <w:rsid w:val="0069682F"/>
    <w:rsid w:val="00696C9F"/>
    <w:rsid w:val="006A6681"/>
    <w:rsid w:val="006B1755"/>
    <w:rsid w:val="006B4863"/>
    <w:rsid w:val="006B57B0"/>
    <w:rsid w:val="006B6B25"/>
    <w:rsid w:val="006B7181"/>
    <w:rsid w:val="006B7387"/>
    <w:rsid w:val="006C1DBA"/>
    <w:rsid w:val="006C3494"/>
    <w:rsid w:val="006C3BB3"/>
    <w:rsid w:val="006C69F8"/>
    <w:rsid w:val="006C7F7C"/>
    <w:rsid w:val="006D2679"/>
    <w:rsid w:val="006E0CF5"/>
    <w:rsid w:val="006E5D71"/>
    <w:rsid w:val="006E7501"/>
    <w:rsid w:val="006F0301"/>
    <w:rsid w:val="006F237C"/>
    <w:rsid w:val="006F5933"/>
    <w:rsid w:val="007019E8"/>
    <w:rsid w:val="00704409"/>
    <w:rsid w:val="007047BA"/>
    <w:rsid w:val="007102B1"/>
    <w:rsid w:val="0071499D"/>
    <w:rsid w:val="00715DA6"/>
    <w:rsid w:val="00717069"/>
    <w:rsid w:val="007225C5"/>
    <w:rsid w:val="00723103"/>
    <w:rsid w:val="00724038"/>
    <w:rsid w:val="00726A95"/>
    <w:rsid w:val="00727197"/>
    <w:rsid w:val="00730D0A"/>
    <w:rsid w:val="00731564"/>
    <w:rsid w:val="007343D0"/>
    <w:rsid w:val="00742094"/>
    <w:rsid w:val="0074677B"/>
    <w:rsid w:val="0075485B"/>
    <w:rsid w:val="00754E6D"/>
    <w:rsid w:val="00756C0B"/>
    <w:rsid w:val="00762531"/>
    <w:rsid w:val="00766E02"/>
    <w:rsid w:val="00771B59"/>
    <w:rsid w:val="00771D7D"/>
    <w:rsid w:val="007752AC"/>
    <w:rsid w:val="00775343"/>
    <w:rsid w:val="00780F3D"/>
    <w:rsid w:val="00781632"/>
    <w:rsid w:val="007853EE"/>
    <w:rsid w:val="00796BE7"/>
    <w:rsid w:val="007A291D"/>
    <w:rsid w:val="007A46E8"/>
    <w:rsid w:val="007A5C7D"/>
    <w:rsid w:val="007B2061"/>
    <w:rsid w:val="007B5775"/>
    <w:rsid w:val="007C07C1"/>
    <w:rsid w:val="007C0C53"/>
    <w:rsid w:val="007C23C9"/>
    <w:rsid w:val="007C44C8"/>
    <w:rsid w:val="007C4798"/>
    <w:rsid w:val="007C6CB4"/>
    <w:rsid w:val="007C7731"/>
    <w:rsid w:val="007C7C3A"/>
    <w:rsid w:val="007D17F8"/>
    <w:rsid w:val="007D3F4B"/>
    <w:rsid w:val="007D5817"/>
    <w:rsid w:val="007E04AE"/>
    <w:rsid w:val="007E610B"/>
    <w:rsid w:val="007F3B0F"/>
    <w:rsid w:val="007F3F33"/>
    <w:rsid w:val="007F5046"/>
    <w:rsid w:val="007F63D1"/>
    <w:rsid w:val="008007E6"/>
    <w:rsid w:val="00802940"/>
    <w:rsid w:val="0080384F"/>
    <w:rsid w:val="0080634C"/>
    <w:rsid w:val="008076AB"/>
    <w:rsid w:val="00807C86"/>
    <w:rsid w:val="00807D86"/>
    <w:rsid w:val="0081546D"/>
    <w:rsid w:val="00820494"/>
    <w:rsid w:val="0082206F"/>
    <w:rsid w:val="0082489C"/>
    <w:rsid w:val="00831874"/>
    <w:rsid w:val="00832130"/>
    <w:rsid w:val="00836384"/>
    <w:rsid w:val="00847A5A"/>
    <w:rsid w:val="0085036C"/>
    <w:rsid w:val="00851269"/>
    <w:rsid w:val="00851EDE"/>
    <w:rsid w:val="008553EE"/>
    <w:rsid w:val="00855C26"/>
    <w:rsid w:val="008570EF"/>
    <w:rsid w:val="008616C1"/>
    <w:rsid w:val="00881DE5"/>
    <w:rsid w:val="0088482F"/>
    <w:rsid w:val="00893713"/>
    <w:rsid w:val="00893B7F"/>
    <w:rsid w:val="00894DF3"/>
    <w:rsid w:val="00897CAD"/>
    <w:rsid w:val="008A56D0"/>
    <w:rsid w:val="008A5979"/>
    <w:rsid w:val="008A73A6"/>
    <w:rsid w:val="008B0887"/>
    <w:rsid w:val="008B1E5B"/>
    <w:rsid w:val="008B3CB5"/>
    <w:rsid w:val="008B6001"/>
    <w:rsid w:val="008C08E7"/>
    <w:rsid w:val="008C3485"/>
    <w:rsid w:val="008C4011"/>
    <w:rsid w:val="008C59E5"/>
    <w:rsid w:val="008C7883"/>
    <w:rsid w:val="008D25FC"/>
    <w:rsid w:val="008D6175"/>
    <w:rsid w:val="008D6C40"/>
    <w:rsid w:val="008E02F8"/>
    <w:rsid w:val="008E0D14"/>
    <w:rsid w:val="008E15EF"/>
    <w:rsid w:val="008E1C67"/>
    <w:rsid w:val="008E2979"/>
    <w:rsid w:val="008E5A35"/>
    <w:rsid w:val="008F5725"/>
    <w:rsid w:val="00903ADD"/>
    <w:rsid w:val="009053F6"/>
    <w:rsid w:val="00905CBA"/>
    <w:rsid w:val="0090763F"/>
    <w:rsid w:val="00907ABB"/>
    <w:rsid w:val="0091269A"/>
    <w:rsid w:val="009156FC"/>
    <w:rsid w:val="0091652E"/>
    <w:rsid w:val="009202B6"/>
    <w:rsid w:val="0092435C"/>
    <w:rsid w:val="00925DB1"/>
    <w:rsid w:val="00926FDE"/>
    <w:rsid w:val="0093158E"/>
    <w:rsid w:val="00931BF1"/>
    <w:rsid w:val="009342D5"/>
    <w:rsid w:val="009419A4"/>
    <w:rsid w:val="00943004"/>
    <w:rsid w:val="009547A3"/>
    <w:rsid w:val="00957428"/>
    <w:rsid w:val="0095754E"/>
    <w:rsid w:val="00960138"/>
    <w:rsid w:val="0096140F"/>
    <w:rsid w:val="00963495"/>
    <w:rsid w:val="00966B23"/>
    <w:rsid w:val="009704C4"/>
    <w:rsid w:val="009728F0"/>
    <w:rsid w:val="00981AE6"/>
    <w:rsid w:val="009857E8"/>
    <w:rsid w:val="0099151F"/>
    <w:rsid w:val="00991C77"/>
    <w:rsid w:val="00992C63"/>
    <w:rsid w:val="009971EF"/>
    <w:rsid w:val="009A05C9"/>
    <w:rsid w:val="009A28C2"/>
    <w:rsid w:val="009A3381"/>
    <w:rsid w:val="009A360B"/>
    <w:rsid w:val="009A737E"/>
    <w:rsid w:val="009B08D2"/>
    <w:rsid w:val="009B6B11"/>
    <w:rsid w:val="009B7107"/>
    <w:rsid w:val="009C0A04"/>
    <w:rsid w:val="009C2022"/>
    <w:rsid w:val="009C7E23"/>
    <w:rsid w:val="009D2200"/>
    <w:rsid w:val="009E0B3C"/>
    <w:rsid w:val="009E0BF3"/>
    <w:rsid w:val="009E0D2C"/>
    <w:rsid w:val="009E1FB8"/>
    <w:rsid w:val="009F3071"/>
    <w:rsid w:val="009F3E31"/>
    <w:rsid w:val="009F4DAE"/>
    <w:rsid w:val="009F5735"/>
    <w:rsid w:val="00A001FA"/>
    <w:rsid w:val="00A00587"/>
    <w:rsid w:val="00A04228"/>
    <w:rsid w:val="00A0665C"/>
    <w:rsid w:val="00A0711A"/>
    <w:rsid w:val="00A07717"/>
    <w:rsid w:val="00A0781C"/>
    <w:rsid w:val="00A11354"/>
    <w:rsid w:val="00A1159C"/>
    <w:rsid w:val="00A15083"/>
    <w:rsid w:val="00A1741D"/>
    <w:rsid w:val="00A20C9F"/>
    <w:rsid w:val="00A2218E"/>
    <w:rsid w:val="00A23600"/>
    <w:rsid w:val="00A303AB"/>
    <w:rsid w:val="00A37989"/>
    <w:rsid w:val="00A411B6"/>
    <w:rsid w:val="00A41324"/>
    <w:rsid w:val="00A43800"/>
    <w:rsid w:val="00A45633"/>
    <w:rsid w:val="00A47EC4"/>
    <w:rsid w:val="00A510F7"/>
    <w:rsid w:val="00A53943"/>
    <w:rsid w:val="00A665F8"/>
    <w:rsid w:val="00A66FF9"/>
    <w:rsid w:val="00A74497"/>
    <w:rsid w:val="00A7512F"/>
    <w:rsid w:val="00A754EC"/>
    <w:rsid w:val="00A83915"/>
    <w:rsid w:val="00A840C4"/>
    <w:rsid w:val="00A86EC5"/>
    <w:rsid w:val="00A91328"/>
    <w:rsid w:val="00A9300B"/>
    <w:rsid w:val="00A9356A"/>
    <w:rsid w:val="00A97BE2"/>
    <w:rsid w:val="00AA0703"/>
    <w:rsid w:val="00AA298D"/>
    <w:rsid w:val="00AA4C91"/>
    <w:rsid w:val="00AA629C"/>
    <w:rsid w:val="00AB21AA"/>
    <w:rsid w:val="00AB27C0"/>
    <w:rsid w:val="00AB27CF"/>
    <w:rsid w:val="00AB50C0"/>
    <w:rsid w:val="00AB59A9"/>
    <w:rsid w:val="00AB6130"/>
    <w:rsid w:val="00AC16A2"/>
    <w:rsid w:val="00AC3F96"/>
    <w:rsid w:val="00AC4005"/>
    <w:rsid w:val="00AC4D7A"/>
    <w:rsid w:val="00AD0AA7"/>
    <w:rsid w:val="00AD0E79"/>
    <w:rsid w:val="00AD3085"/>
    <w:rsid w:val="00AD32DA"/>
    <w:rsid w:val="00AD4F8C"/>
    <w:rsid w:val="00AD5C12"/>
    <w:rsid w:val="00AD5D0D"/>
    <w:rsid w:val="00AD7E6A"/>
    <w:rsid w:val="00AE3708"/>
    <w:rsid w:val="00AE4280"/>
    <w:rsid w:val="00AE5B22"/>
    <w:rsid w:val="00AE6EE6"/>
    <w:rsid w:val="00AF0322"/>
    <w:rsid w:val="00AF26C2"/>
    <w:rsid w:val="00B0679A"/>
    <w:rsid w:val="00B079E7"/>
    <w:rsid w:val="00B101A6"/>
    <w:rsid w:val="00B1097A"/>
    <w:rsid w:val="00B10ABB"/>
    <w:rsid w:val="00B10BCE"/>
    <w:rsid w:val="00B10CC2"/>
    <w:rsid w:val="00B140AB"/>
    <w:rsid w:val="00B21700"/>
    <w:rsid w:val="00B22BC0"/>
    <w:rsid w:val="00B24DE4"/>
    <w:rsid w:val="00B3412E"/>
    <w:rsid w:val="00B3770E"/>
    <w:rsid w:val="00B4170A"/>
    <w:rsid w:val="00B4425A"/>
    <w:rsid w:val="00B444C8"/>
    <w:rsid w:val="00B512AF"/>
    <w:rsid w:val="00B519FE"/>
    <w:rsid w:val="00B51C53"/>
    <w:rsid w:val="00B528A0"/>
    <w:rsid w:val="00B53628"/>
    <w:rsid w:val="00B545B0"/>
    <w:rsid w:val="00B61987"/>
    <w:rsid w:val="00B6312C"/>
    <w:rsid w:val="00B649C0"/>
    <w:rsid w:val="00B65D49"/>
    <w:rsid w:val="00B7562F"/>
    <w:rsid w:val="00B75E93"/>
    <w:rsid w:val="00B8041B"/>
    <w:rsid w:val="00B8106B"/>
    <w:rsid w:val="00B85412"/>
    <w:rsid w:val="00B865C5"/>
    <w:rsid w:val="00B87047"/>
    <w:rsid w:val="00B87C3D"/>
    <w:rsid w:val="00B91EC8"/>
    <w:rsid w:val="00B95D9C"/>
    <w:rsid w:val="00BA2A7B"/>
    <w:rsid w:val="00BA4F02"/>
    <w:rsid w:val="00BA6714"/>
    <w:rsid w:val="00BA6852"/>
    <w:rsid w:val="00BA6A24"/>
    <w:rsid w:val="00BA7DCE"/>
    <w:rsid w:val="00BB1A7B"/>
    <w:rsid w:val="00BB53BA"/>
    <w:rsid w:val="00BC2A89"/>
    <w:rsid w:val="00BC2C26"/>
    <w:rsid w:val="00BC3A5E"/>
    <w:rsid w:val="00BC4AD9"/>
    <w:rsid w:val="00BD5EA2"/>
    <w:rsid w:val="00BD77DF"/>
    <w:rsid w:val="00BE1BB8"/>
    <w:rsid w:val="00BE3462"/>
    <w:rsid w:val="00BE74C3"/>
    <w:rsid w:val="00BF39D1"/>
    <w:rsid w:val="00BF4971"/>
    <w:rsid w:val="00BF604A"/>
    <w:rsid w:val="00BF713C"/>
    <w:rsid w:val="00BF77D0"/>
    <w:rsid w:val="00BF7BC9"/>
    <w:rsid w:val="00C03B8E"/>
    <w:rsid w:val="00C05720"/>
    <w:rsid w:val="00C1089E"/>
    <w:rsid w:val="00C12725"/>
    <w:rsid w:val="00C138BD"/>
    <w:rsid w:val="00C151E7"/>
    <w:rsid w:val="00C15F7F"/>
    <w:rsid w:val="00C15FD7"/>
    <w:rsid w:val="00C25F16"/>
    <w:rsid w:val="00C26C56"/>
    <w:rsid w:val="00C27525"/>
    <w:rsid w:val="00C30A19"/>
    <w:rsid w:val="00C33CDC"/>
    <w:rsid w:val="00C33F2A"/>
    <w:rsid w:val="00C40390"/>
    <w:rsid w:val="00C41507"/>
    <w:rsid w:val="00C46588"/>
    <w:rsid w:val="00C47055"/>
    <w:rsid w:val="00C5191F"/>
    <w:rsid w:val="00C569D2"/>
    <w:rsid w:val="00C57FAD"/>
    <w:rsid w:val="00C6372A"/>
    <w:rsid w:val="00C64945"/>
    <w:rsid w:val="00C65072"/>
    <w:rsid w:val="00C6658D"/>
    <w:rsid w:val="00C67199"/>
    <w:rsid w:val="00C723B0"/>
    <w:rsid w:val="00C75E9E"/>
    <w:rsid w:val="00C8090D"/>
    <w:rsid w:val="00C85953"/>
    <w:rsid w:val="00C87779"/>
    <w:rsid w:val="00C93A97"/>
    <w:rsid w:val="00C94E1A"/>
    <w:rsid w:val="00CA3AEF"/>
    <w:rsid w:val="00CA42B5"/>
    <w:rsid w:val="00CB13FB"/>
    <w:rsid w:val="00CB15E6"/>
    <w:rsid w:val="00CB292D"/>
    <w:rsid w:val="00CB4B44"/>
    <w:rsid w:val="00CB7500"/>
    <w:rsid w:val="00CB75B6"/>
    <w:rsid w:val="00CC0928"/>
    <w:rsid w:val="00CC127F"/>
    <w:rsid w:val="00CC2E77"/>
    <w:rsid w:val="00CC5FDD"/>
    <w:rsid w:val="00CD0495"/>
    <w:rsid w:val="00CD050F"/>
    <w:rsid w:val="00CD1007"/>
    <w:rsid w:val="00CD2659"/>
    <w:rsid w:val="00CD27A6"/>
    <w:rsid w:val="00CD4BD8"/>
    <w:rsid w:val="00CD4C7E"/>
    <w:rsid w:val="00CD5429"/>
    <w:rsid w:val="00CD54E2"/>
    <w:rsid w:val="00CD5CA1"/>
    <w:rsid w:val="00CD66B7"/>
    <w:rsid w:val="00CD6D9E"/>
    <w:rsid w:val="00CE562A"/>
    <w:rsid w:val="00CE6317"/>
    <w:rsid w:val="00CE6737"/>
    <w:rsid w:val="00CE7B63"/>
    <w:rsid w:val="00CF0C0F"/>
    <w:rsid w:val="00CF18AE"/>
    <w:rsid w:val="00CF2B20"/>
    <w:rsid w:val="00CF2DB8"/>
    <w:rsid w:val="00CF6706"/>
    <w:rsid w:val="00D03AB5"/>
    <w:rsid w:val="00D03B03"/>
    <w:rsid w:val="00D059BB"/>
    <w:rsid w:val="00D10799"/>
    <w:rsid w:val="00D10B6E"/>
    <w:rsid w:val="00D127B7"/>
    <w:rsid w:val="00D12E3C"/>
    <w:rsid w:val="00D14DE1"/>
    <w:rsid w:val="00D2098B"/>
    <w:rsid w:val="00D26758"/>
    <w:rsid w:val="00D31A27"/>
    <w:rsid w:val="00D34403"/>
    <w:rsid w:val="00D36CB9"/>
    <w:rsid w:val="00D36FA7"/>
    <w:rsid w:val="00D40637"/>
    <w:rsid w:val="00D43DF6"/>
    <w:rsid w:val="00D50BB5"/>
    <w:rsid w:val="00D5187B"/>
    <w:rsid w:val="00D52E36"/>
    <w:rsid w:val="00D53CB6"/>
    <w:rsid w:val="00D5475D"/>
    <w:rsid w:val="00D56E50"/>
    <w:rsid w:val="00D611F1"/>
    <w:rsid w:val="00D6143C"/>
    <w:rsid w:val="00D614D8"/>
    <w:rsid w:val="00D6216D"/>
    <w:rsid w:val="00D643CC"/>
    <w:rsid w:val="00D66ADA"/>
    <w:rsid w:val="00D71E26"/>
    <w:rsid w:val="00D73015"/>
    <w:rsid w:val="00D747E5"/>
    <w:rsid w:val="00D74C87"/>
    <w:rsid w:val="00D81229"/>
    <w:rsid w:val="00D82DAA"/>
    <w:rsid w:val="00D854D4"/>
    <w:rsid w:val="00D94092"/>
    <w:rsid w:val="00DA059A"/>
    <w:rsid w:val="00DB2F74"/>
    <w:rsid w:val="00DB33C3"/>
    <w:rsid w:val="00DC2D6E"/>
    <w:rsid w:val="00DC3BA4"/>
    <w:rsid w:val="00DC3D97"/>
    <w:rsid w:val="00DC73F4"/>
    <w:rsid w:val="00DC7636"/>
    <w:rsid w:val="00DD1852"/>
    <w:rsid w:val="00DD2A4C"/>
    <w:rsid w:val="00DD5378"/>
    <w:rsid w:val="00DF2441"/>
    <w:rsid w:val="00DF2626"/>
    <w:rsid w:val="00DF4B99"/>
    <w:rsid w:val="00DF6019"/>
    <w:rsid w:val="00DF6860"/>
    <w:rsid w:val="00E004ED"/>
    <w:rsid w:val="00E02659"/>
    <w:rsid w:val="00E04E4F"/>
    <w:rsid w:val="00E139F4"/>
    <w:rsid w:val="00E13D55"/>
    <w:rsid w:val="00E13FFB"/>
    <w:rsid w:val="00E14818"/>
    <w:rsid w:val="00E15C07"/>
    <w:rsid w:val="00E1776C"/>
    <w:rsid w:val="00E22D73"/>
    <w:rsid w:val="00E26F91"/>
    <w:rsid w:val="00E32799"/>
    <w:rsid w:val="00E341F7"/>
    <w:rsid w:val="00E37F57"/>
    <w:rsid w:val="00E4236B"/>
    <w:rsid w:val="00E42618"/>
    <w:rsid w:val="00E42E57"/>
    <w:rsid w:val="00E441E1"/>
    <w:rsid w:val="00E462E3"/>
    <w:rsid w:val="00E47E67"/>
    <w:rsid w:val="00E51B6D"/>
    <w:rsid w:val="00E528BB"/>
    <w:rsid w:val="00E57BDC"/>
    <w:rsid w:val="00E60944"/>
    <w:rsid w:val="00E60F38"/>
    <w:rsid w:val="00E644DE"/>
    <w:rsid w:val="00E64CBA"/>
    <w:rsid w:val="00E657D4"/>
    <w:rsid w:val="00E67A9D"/>
    <w:rsid w:val="00E707D6"/>
    <w:rsid w:val="00E7140D"/>
    <w:rsid w:val="00E77B3D"/>
    <w:rsid w:val="00E77CA3"/>
    <w:rsid w:val="00E82D7C"/>
    <w:rsid w:val="00E843E9"/>
    <w:rsid w:val="00E866AD"/>
    <w:rsid w:val="00E92748"/>
    <w:rsid w:val="00E939D4"/>
    <w:rsid w:val="00E96C1C"/>
    <w:rsid w:val="00EA0FB7"/>
    <w:rsid w:val="00EA1953"/>
    <w:rsid w:val="00EA2087"/>
    <w:rsid w:val="00EA6E06"/>
    <w:rsid w:val="00EA7827"/>
    <w:rsid w:val="00EB7B49"/>
    <w:rsid w:val="00EC1A4F"/>
    <w:rsid w:val="00EC7FAB"/>
    <w:rsid w:val="00ED0427"/>
    <w:rsid w:val="00ED0437"/>
    <w:rsid w:val="00ED0F90"/>
    <w:rsid w:val="00EE21E9"/>
    <w:rsid w:val="00EE2B2E"/>
    <w:rsid w:val="00EE2D70"/>
    <w:rsid w:val="00EF05A4"/>
    <w:rsid w:val="00EF467E"/>
    <w:rsid w:val="00F07F87"/>
    <w:rsid w:val="00F20D5F"/>
    <w:rsid w:val="00F22E17"/>
    <w:rsid w:val="00F30382"/>
    <w:rsid w:val="00F32415"/>
    <w:rsid w:val="00F3351D"/>
    <w:rsid w:val="00F372ED"/>
    <w:rsid w:val="00F412A4"/>
    <w:rsid w:val="00F4241E"/>
    <w:rsid w:val="00F439E7"/>
    <w:rsid w:val="00F47633"/>
    <w:rsid w:val="00F47AF2"/>
    <w:rsid w:val="00F51BCC"/>
    <w:rsid w:val="00F52118"/>
    <w:rsid w:val="00F52282"/>
    <w:rsid w:val="00F54777"/>
    <w:rsid w:val="00F54B7E"/>
    <w:rsid w:val="00F5679D"/>
    <w:rsid w:val="00F60DC3"/>
    <w:rsid w:val="00F626BE"/>
    <w:rsid w:val="00F63D88"/>
    <w:rsid w:val="00F64CAF"/>
    <w:rsid w:val="00F672AD"/>
    <w:rsid w:val="00F679CC"/>
    <w:rsid w:val="00F70FF8"/>
    <w:rsid w:val="00F73264"/>
    <w:rsid w:val="00F7480E"/>
    <w:rsid w:val="00F74C43"/>
    <w:rsid w:val="00F754EA"/>
    <w:rsid w:val="00F7763A"/>
    <w:rsid w:val="00F81FD2"/>
    <w:rsid w:val="00F81FDC"/>
    <w:rsid w:val="00F821BC"/>
    <w:rsid w:val="00F83BF4"/>
    <w:rsid w:val="00F84882"/>
    <w:rsid w:val="00F86AEE"/>
    <w:rsid w:val="00F9087F"/>
    <w:rsid w:val="00F937F6"/>
    <w:rsid w:val="00F95654"/>
    <w:rsid w:val="00FA3827"/>
    <w:rsid w:val="00FA3D67"/>
    <w:rsid w:val="00FA3FC2"/>
    <w:rsid w:val="00FA41A1"/>
    <w:rsid w:val="00FA6127"/>
    <w:rsid w:val="00FB1DE6"/>
    <w:rsid w:val="00FB6309"/>
    <w:rsid w:val="00FB6316"/>
    <w:rsid w:val="00FC0F15"/>
    <w:rsid w:val="00FC1DA6"/>
    <w:rsid w:val="00FD2A01"/>
    <w:rsid w:val="00FD5258"/>
    <w:rsid w:val="00FD52DD"/>
    <w:rsid w:val="00FD5B81"/>
    <w:rsid w:val="00FD69FE"/>
    <w:rsid w:val="00FE277F"/>
    <w:rsid w:val="00FE2D28"/>
    <w:rsid w:val="00FE2DD4"/>
    <w:rsid w:val="00FE60E1"/>
    <w:rsid w:val="00FE7AD7"/>
    <w:rsid w:val="00FE7DDD"/>
    <w:rsid w:val="00FF0F35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3D556"/>
  <w15:chartTrackingRefBased/>
  <w15:docId w15:val="{37AA1EEF-25ED-4EB2-870C-1894CDC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710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7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710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5973-BBFB-446C-9237-1B0622EE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PLQuang2kvn</dc:creator>
  <cp:keywords/>
  <dc:description/>
  <cp:lastModifiedBy>Phan Thi Nhi</cp:lastModifiedBy>
  <cp:revision>38</cp:revision>
  <dcterms:created xsi:type="dcterms:W3CDTF">2020-06-15T02:00:00Z</dcterms:created>
  <dcterms:modified xsi:type="dcterms:W3CDTF">2024-12-20T02:29:00Z</dcterms:modified>
</cp:coreProperties>
</file>